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03" w:type="dxa"/>
        <w:tblLayout w:type="fixed"/>
        <w:tblLook w:val="01E0" w:firstRow="1" w:lastRow="1" w:firstColumn="1" w:lastColumn="1" w:noHBand="0" w:noVBand="0"/>
      </w:tblPr>
      <w:tblGrid>
        <w:gridCol w:w="648"/>
        <w:gridCol w:w="4338"/>
        <w:gridCol w:w="342"/>
        <w:gridCol w:w="1080"/>
        <w:gridCol w:w="52"/>
        <w:gridCol w:w="1897"/>
        <w:gridCol w:w="31"/>
        <w:gridCol w:w="15"/>
      </w:tblGrid>
      <w:tr w:rsidR="0024202E" w:rsidTr="00B64AC5">
        <w:trPr>
          <w:gridAfter w:val="2"/>
          <w:wAfter w:w="46" w:type="dxa"/>
          <w:trHeight w:val="383"/>
        </w:trPr>
        <w:tc>
          <w:tcPr>
            <w:tcW w:w="4986" w:type="dxa"/>
            <w:gridSpan w:val="2"/>
            <w:vMerge w:val="restart"/>
            <w:tcBorders>
              <w:top w:val="single" w:sz="4" w:space="0" w:color="auto"/>
              <w:left w:val="single" w:sz="4" w:space="0" w:color="auto"/>
              <w:bottom w:val="single" w:sz="4" w:space="0" w:color="auto"/>
              <w:right w:val="single" w:sz="4" w:space="0" w:color="auto"/>
            </w:tcBorders>
          </w:tcPr>
          <w:p w:rsidR="0024202E" w:rsidRDefault="0024202E" w:rsidP="00B64AC5"/>
          <w:p w:rsidR="0024202E" w:rsidRDefault="0024202E" w:rsidP="00B64AC5">
            <w:r>
              <w:rPr>
                <w:rFonts w:hint="eastAsia"/>
              </w:rPr>
              <w:t>课题</w:t>
            </w:r>
            <w:r>
              <w:t xml:space="preserve">           </w:t>
            </w:r>
            <w:r>
              <w:rPr>
                <w:rFonts w:hint="eastAsia"/>
              </w:rPr>
              <w:t>5</w:t>
            </w:r>
            <w:r>
              <w:rPr>
                <w:rFonts w:hint="eastAsia"/>
              </w:rPr>
              <w:t>、</w:t>
            </w:r>
            <w:r>
              <w:t xml:space="preserve"> </w:t>
            </w:r>
            <w:r w:rsidRPr="00A93037">
              <w:rPr>
                <w:sz w:val="24"/>
              </w:rPr>
              <w:t>詹天佑</w:t>
            </w:r>
          </w:p>
        </w:tc>
        <w:tc>
          <w:tcPr>
            <w:tcW w:w="3371" w:type="dxa"/>
            <w:gridSpan w:val="4"/>
            <w:tcBorders>
              <w:top w:val="single" w:sz="4" w:space="0" w:color="auto"/>
              <w:left w:val="single" w:sz="4" w:space="0" w:color="auto"/>
              <w:bottom w:val="single" w:sz="4" w:space="0" w:color="auto"/>
              <w:right w:val="single" w:sz="4" w:space="0" w:color="auto"/>
            </w:tcBorders>
          </w:tcPr>
          <w:p w:rsidR="0024202E" w:rsidRDefault="0024202E" w:rsidP="00A752FE">
            <w:r>
              <w:rPr>
                <w:rFonts w:hint="eastAsia"/>
              </w:rPr>
              <w:t>设计者</w:t>
            </w:r>
            <w:r>
              <w:rPr>
                <w:rFonts w:hint="eastAsia"/>
              </w:rPr>
              <w:t xml:space="preserve">:  </w:t>
            </w:r>
          </w:p>
        </w:tc>
      </w:tr>
      <w:tr w:rsidR="0024202E" w:rsidTr="00B64AC5">
        <w:trPr>
          <w:gridAfter w:val="2"/>
          <w:wAfter w:w="46" w:type="dxa"/>
          <w:trHeight w:val="89"/>
        </w:trPr>
        <w:tc>
          <w:tcPr>
            <w:tcW w:w="4986" w:type="dxa"/>
            <w:gridSpan w:val="2"/>
            <w:vMerge/>
            <w:tcBorders>
              <w:top w:val="single" w:sz="4" w:space="0" w:color="auto"/>
              <w:left w:val="single" w:sz="4" w:space="0" w:color="auto"/>
              <w:bottom w:val="single" w:sz="4" w:space="0" w:color="auto"/>
              <w:right w:val="single" w:sz="4" w:space="0" w:color="auto"/>
            </w:tcBorders>
            <w:vAlign w:val="center"/>
          </w:tcPr>
          <w:p w:rsidR="0024202E" w:rsidRDefault="0024202E" w:rsidP="00B64AC5">
            <w:pPr>
              <w:widowControl/>
              <w:jc w:val="left"/>
            </w:pPr>
          </w:p>
        </w:tc>
        <w:tc>
          <w:tcPr>
            <w:tcW w:w="3371" w:type="dxa"/>
            <w:gridSpan w:val="4"/>
            <w:tcBorders>
              <w:top w:val="single" w:sz="4" w:space="0" w:color="auto"/>
              <w:left w:val="single" w:sz="4" w:space="0" w:color="auto"/>
              <w:bottom w:val="single" w:sz="4" w:space="0" w:color="auto"/>
              <w:right w:val="single" w:sz="4" w:space="0" w:color="auto"/>
            </w:tcBorders>
          </w:tcPr>
          <w:p w:rsidR="0024202E" w:rsidRDefault="0024202E" w:rsidP="00A752FE">
            <w:r>
              <w:rPr>
                <w:rFonts w:hint="eastAsia"/>
              </w:rPr>
              <w:t>指导者：</w:t>
            </w:r>
            <w:r>
              <w:rPr>
                <w:rFonts w:hint="eastAsia"/>
              </w:rPr>
              <w:t xml:space="preserve">  </w:t>
            </w:r>
            <w:bookmarkStart w:id="0" w:name="_GoBack"/>
            <w:bookmarkEnd w:id="0"/>
          </w:p>
        </w:tc>
      </w:tr>
      <w:tr w:rsidR="0024202E" w:rsidTr="00B64AC5">
        <w:trPr>
          <w:trHeight w:val="2396"/>
        </w:trPr>
        <w:tc>
          <w:tcPr>
            <w:tcW w:w="648" w:type="dxa"/>
            <w:tcBorders>
              <w:top w:val="single" w:sz="4" w:space="0" w:color="auto"/>
              <w:left w:val="single" w:sz="4" w:space="0" w:color="auto"/>
              <w:bottom w:val="single" w:sz="4" w:space="0" w:color="auto"/>
              <w:right w:val="single" w:sz="4" w:space="0" w:color="auto"/>
            </w:tcBorders>
          </w:tcPr>
          <w:p w:rsidR="0024202E" w:rsidRDefault="0024202E" w:rsidP="00B64AC5"/>
          <w:p w:rsidR="0024202E" w:rsidRDefault="0024202E" w:rsidP="00B64AC5"/>
          <w:p w:rsidR="0024202E" w:rsidRDefault="0024202E" w:rsidP="00B64AC5">
            <w:r>
              <w:rPr>
                <w:rFonts w:hint="eastAsia"/>
              </w:rPr>
              <w:t>教</w:t>
            </w:r>
          </w:p>
          <w:p w:rsidR="0024202E" w:rsidRDefault="0024202E" w:rsidP="00B64AC5">
            <w:r>
              <w:rPr>
                <w:rFonts w:hint="eastAsia"/>
              </w:rPr>
              <w:t>学</w:t>
            </w:r>
          </w:p>
          <w:p w:rsidR="0024202E" w:rsidRDefault="0024202E" w:rsidP="00B64AC5">
            <w:r>
              <w:rPr>
                <w:rFonts w:hint="eastAsia"/>
              </w:rPr>
              <w:t>目</w:t>
            </w:r>
          </w:p>
          <w:p w:rsidR="0024202E" w:rsidRDefault="0024202E" w:rsidP="00B64AC5">
            <w:r>
              <w:rPr>
                <w:rFonts w:hint="eastAsia"/>
              </w:rPr>
              <w:t>标</w:t>
            </w:r>
          </w:p>
          <w:p w:rsidR="0024202E" w:rsidRDefault="0024202E" w:rsidP="00B64AC5"/>
        </w:tc>
        <w:tc>
          <w:tcPr>
            <w:tcW w:w="7755" w:type="dxa"/>
            <w:gridSpan w:val="7"/>
            <w:tcBorders>
              <w:top w:val="single" w:sz="4" w:space="0" w:color="auto"/>
              <w:left w:val="single" w:sz="4" w:space="0" w:color="auto"/>
              <w:bottom w:val="single" w:sz="4" w:space="0" w:color="auto"/>
              <w:right w:val="single" w:sz="4" w:space="0" w:color="auto"/>
            </w:tcBorders>
          </w:tcPr>
          <w:p w:rsidR="0024202E" w:rsidRPr="00700532" w:rsidRDefault="0024202E" w:rsidP="00B64AC5">
            <w:pPr>
              <w:pStyle w:val="a5"/>
              <w:spacing w:before="0" w:beforeAutospacing="0" w:after="0" w:afterAutospacing="0" w:line="360" w:lineRule="auto"/>
              <w:ind w:leftChars="-85" w:left="-178" w:firstLineChars="225" w:firstLine="473"/>
              <w:rPr>
                <w:color w:val="000000"/>
                <w:sz w:val="21"/>
                <w:szCs w:val="21"/>
              </w:rPr>
            </w:pPr>
            <w:r w:rsidRPr="00700532">
              <w:rPr>
                <w:color w:val="000000"/>
                <w:sz w:val="21"/>
                <w:szCs w:val="21"/>
              </w:rPr>
              <w:t>1</w:t>
            </w:r>
            <w:r w:rsidRPr="00700532">
              <w:rPr>
                <w:rFonts w:hint="eastAsia"/>
                <w:color w:val="000000"/>
                <w:sz w:val="21"/>
                <w:szCs w:val="21"/>
              </w:rPr>
              <w:t>、</w:t>
            </w:r>
            <w:r w:rsidRPr="00700532">
              <w:rPr>
                <w:color w:val="000000"/>
                <w:sz w:val="21"/>
                <w:szCs w:val="21"/>
              </w:rPr>
              <w:t>了解詹天佑修筑京张铁路遇到的各种困难；体会詹天佑是“杰出的爱国工程师” 激发孩子们的爱国热情，增强民族自豪感。</w:t>
            </w:r>
          </w:p>
          <w:p w:rsidR="0024202E" w:rsidRPr="00700532" w:rsidRDefault="0024202E" w:rsidP="00B64AC5">
            <w:pPr>
              <w:widowControl/>
              <w:spacing w:line="360" w:lineRule="auto"/>
              <w:ind w:leftChars="-85" w:left="-178" w:firstLineChars="200" w:firstLine="420"/>
              <w:jc w:val="left"/>
              <w:rPr>
                <w:rFonts w:ascii="宋体" w:hAnsi="宋体" w:cs="宋体"/>
                <w:kern w:val="0"/>
                <w:szCs w:val="21"/>
              </w:rPr>
            </w:pPr>
            <w:r w:rsidRPr="00700532">
              <w:rPr>
                <w:rFonts w:ascii="宋体" w:hAnsi="宋体" w:hint="eastAsia"/>
                <w:color w:val="000000"/>
                <w:szCs w:val="21"/>
              </w:rPr>
              <w:t>2、</w:t>
            </w:r>
            <w:r w:rsidRPr="00700532">
              <w:rPr>
                <w:rFonts w:ascii="宋体" w:hAnsi="宋体" w:cs="宋体" w:hint="eastAsia"/>
                <w:kern w:val="0"/>
                <w:szCs w:val="21"/>
              </w:rPr>
              <w:t>抓住关键句段，并体会关键词句在表情达意方面的作用，体会詹天佑的爱国热情和创新精神。</w:t>
            </w:r>
          </w:p>
          <w:p w:rsidR="0024202E" w:rsidRDefault="0024202E" w:rsidP="00B64AC5">
            <w:pPr>
              <w:spacing w:line="360" w:lineRule="exact"/>
              <w:ind w:firstLineChars="100" w:firstLine="210"/>
              <w:rPr>
                <w:rFonts w:ascii="宋体" w:hAnsi="宋体"/>
                <w:sz w:val="24"/>
              </w:rPr>
            </w:pPr>
            <w:r w:rsidRPr="00700532">
              <w:rPr>
                <w:rFonts w:ascii="宋体" w:hAnsi="宋体"/>
                <w:szCs w:val="21"/>
              </w:rPr>
              <w:t>3</w:t>
            </w:r>
            <w:r w:rsidRPr="00700532">
              <w:rPr>
                <w:rFonts w:ascii="宋体" w:hAnsi="宋体" w:hint="eastAsia"/>
                <w:szCs w:val="21"/>
              </w:rPr>
              <w:t>、</w:t>
            </w:r>
            <w:r w:rsidRPr="00700532">
              <w:rPr>
                <w:rFonts w:ascii="宋体" w:hAnsi="宋体"/>
                <w:szCs w:val="21"/>
              </w:rPr>
              <w:t>有感情地朗读课文</w:t>
            </w:r>
            <w:r w:rsidRPr="00700532">
              <w:rPr>
                <w:rFonts w:ascii="宋体" w:hAnsi="宋体" w:hint="eastAsia"/>
                <w:szCs w:val="21"/>
              </w:rPr>
              <w:t>，把感受最深的部分背下来。</w:t>
            </w:r>
          </w:p>
        </w:tc>
      </w:tr>
      <w:tr w:rsidR="0024202E" w:rsidRPr="00A93037" w:rsidTr="00B64AC5">
        <w:trPr>
          <w:gridAfter w:val="1"/>
          <w:wAfter w:w="15" w:type="dxa"/>
          <w:trHeight w:val="441"/>
        </w:trPr>
        <w:tc>
          <w:tcPr>
            <w:tcW w:w="648" w:type="dxa"/>
            <w:tcBorders>
              <w:top w:val="single" w:sz="4" w:space="0" w:color="auto"/>
              <w:left w:val="single" w:sz="4" w:space="0" w:color="auto"/>
              <w:bottom w:val="single" w:sz="4" w:space="0" w:color="auto"/>
              <w:right w:val="single" w:sz="4" w:space="0" w:color="auto"/>
            </w:tcBorders>
          </w:tcPr>
          <w:p w:rsidR="0024202E" w:rsidRDefault="0024202E" w:rsidP="00B64AC5">
            <w:r>
              <w:rPr>
                <w:rFonts w:hint="eastAsia"/>
              </w:rPr>
              <w:t>教学重点</w:t>
            </w:r>
          </w:p>
        </w:tc>
        <w:tc>
          <w:tcPr>
            <w:tcW w:w="7740" w:type="dxa"/>
            <w:gridSpan w:val="6"/>
            <w:tcBorders>
              <w:top w:val="single" w:sz="4" w:space="0" w:color="auto"/>
              <w:left w:val="single" w:sz="4" w:space="0" w:color="auto"/>
              <w:bottom w:val="single" w:sz="4" w:space="0" w:color="auto"/>
              <w:right w:val="single" w:sz="4" w:space="0" w:color="auto"/>
            </w:tcBorders>
          </w:tcPr>
          <w:p w:rsidR="0024202E" w:rsidRPr="00A93037" w:rsidRDefault="0024202E" w:rsidP="00B64AC5">
            <w:pPr>
              <w:spacing w:line="360" w:lineRule="exact"/>
              <w:ind w:firstLineChars="200" w:firstLine="420"/>
              <w:rPr>
                <w:rFonts w:ascii="宋体" w:hAnsi="宋体"/>
                <w:szCs w:val="21"/>
              </w:rPr>
            </w:pPr>
            <w:r w:rsidRPr="00563B7C">
              <w:rPr>
                <w:color w:val="000000"/>
              </w:rPr>
              <w:t>詹天佑是怎样克服修筑京张铁路的困难的。</w:t>
            </w:r>
          </w:p>
        </w:tc>
      </w:tr>
      <w:tr w:rsidR="0024202E" w:rsidRPr="00A93037" w:rsidTr="00B64AC5">
        <w:trPr>
          <w:gridAfter w:val="1"/>
          <w:wAfter w:w="15" w:type="dxa"/>
          <w:trHeight w:val="460"/>
        </w:trPr>
        <w:tc>
          <w:tcPr>
            <w:tcW w:w="648" w:type="dxa"/>
            <w:tcBorders>
              <w:top w:val="single" w:sz="4" w:space="0" w:color="auto"/>
              <w:left w:val="single" w:sz="4" w:space="0" w:color="auto"/>
              <w:bottom w:val="single" w:sz="4" w:space="0" w:color="auto"/>
              <w:right w:val="single" w:sz="4" w:space="0" w:color="auto"/>
            </w:tcBorders>
          </w:tcPr>
          <w:p w:rsidR="0024202E" w:rsidRDefault="0024202E" w:rsidP="00B64AC5">
            <w:pPr>
              <w:tabs>
                <w:tab w:val="left" w:pos="180"/>
              </w:tabs>
            </w:pPr>
            <w:r>
              <w:rPr>
                <w:rFonts w:hint="eastAsia"/>
              </w:rPr>
              <w:t>教学难点</w:t>
            </w:r>
          </w:p>
        </w:tc>
        <w:tc>
          <w:tcPr>
            <w:tcW w:w="7740" w:type="dxa"/>
            <w:gridSpan w:val="6"/>
            <w:tcBorders>
              <w:top w:val="single" w:sz="4" w:space="0" w:color="auto"/>
              <w:left w:val="single" w:sz="4" w:space="0" w:color="auto"/>
              <w:bottom w:val="single" w:sz="4" w:space="0" w:color="auto"/>
              <w:right w:val="single" w:sz="4" w:space="0" w:color="auto"/>
            </w:tcBorders>
          </w:tcPr>
          <w:p w:rsidR="0024202E" w:rsidRPr="00A93037" w:rsidRDefault="0024202E" w:rsidP="00B64AC5">
            <w:pPr>
              <w:spacing w:line="360" w:lineRule="exact"/>
              <w:ind w:firstLineChars="200" w:firstLine="420"/>
              <w:rPr>
                <w:rFonts w:ascii="宋体" w:hAnsi="宋体"/>
                <w:szCs w:val="21"/>
              </w:rPr>
            </w:pPr>
            <w:r w:rsidRPr="00700532">
              <w:rPr>
                <w:rFonts w:ascii="宋体" w:hAnsi="宋体"/>
                <w:color w:val="000000"/>
                <w:szCs w:val="21"/>
              </w:rPr>
              <w:t>知道课文是怎样一层一层表达中心思想的，能顺着作者的思路深入理解课文。</w:t>
            </w:r>
          </w:p>
        </w:tc>
      </w:tr>
      <w:tr w:rsidR="0024202E" w:rsidTr="00B64AC5">
        <w:trPr>
          <w:gridAfter w:val="1"/>
          <w:wAfter w:w="15" w:type="dxa"/>
          <w:trHeight w:val="588"/>
        </w:trPr>
        <w:tc>
          <w:tcPr>
            <w:tcW w:w="648" w:type="dxa"/>
            <w:tcBorders>
              <w:top w:val="single" w:sz="4" w:space="0" w:color="auto"/>
              <w:left w:val="single" w:sz="4" w:space="0" w:color="auto"/>
              <w:bottom w:val="single" w:sz="4" w:space="0" w:color="auto"/>
              <w:right w:val="single" w:sz="4" w:space="0" w:color="auto"/>
            </w:tcBorders>
          </w:tcPr>
          <w:p w:rsidR="0024202E" w:rsidRDefault="0024202E" w:rsidP="00B64AC5">
            <w:r>
              <w:rPr>
                <w:rFonts w:hint="eastAsia"/>
              </w:rPr>
              <w:t>课前准备</w:t>
            </w:r>
          </w:p>
        </w:tc>
        <w:tc>
          <w:tcPr>
            <w:tcW w:w="4680" w:type="dxa"/>
            <w:gridSpan w:val="2"/>
            <w:tcBorders>
              <w:top w:val="single" w:sz="4" w:space="0" w:color="auto"/>
              <w:left w:val="single" w:sz="4" w:space="0" w:color="auto"/>
              <w:bottom w:val="single" w:sz="4" w:space="0" w:color="auto"/>
              <w:right w:val="single" w:sz="4" w:space="0" w:color="auto"/>
            </w:tcBorders>
          </w:tcPr>
          <w:p w:rsidR="0024202E" w:rsidRDefault="0024202E" w:rsidP="00B64AC5">
            <w:pPr>
              <w:spacing w:line="360" w:lineRule="exact"/>
              <w:rPr>
                <w:rFonts w:ascii="宋体" w:hAnsi="宋体"/>
                <w:sz w:val="24"/>
              </w:rPr>
            </w:pPr>
            <w:r>
              <w:rPr>
                <w:rFonts w:ascii="宋体" w:hAnsi="宋体" w:hint="eastAsia"/>
                <w:sz w:val="24"/>
              </w:rPr>
              <w:t>课件</w:t>
            </w:r>
          </w:p>
        </w:tc>
        <w:tc>
          <w:tcPr>
            <w:tcW w:w="1132" w:type="dxa"/>
            <w:gridSpan w:val="2"/>
            <w:tcBorders>
              <w:top w:val="single" w:sz="4" w:space="0" w:color="auto"/>
              <w:left w:val="single" w:sz="4" w:space="0" w:color="auto"/>
              <w:bottom w:val="single" w:sz="4" w:space="0" w:color="auto"/>
              <w:right w:val="single" w:sz="4" w:space="0" w:color="auto"/>
            </w:tcBorders>
          </w:tcPr>
          <w:p w:rsidR="0024202E" w:rsidRDefault="0024202E" w:rsidP="00B64AC5">
            <w:r>
              <w:rPr>
                <w:rFonts w:hint="eastAsia"/>
              </w:rPr>
              <w:t>教学时间</w:t>
            </w:r>
          </w:p>
        </w:tc>
        <w:tc>
          <w:tcPr>
            <w:tcW w:w="1928" w:type="dxa"/>
            <w:gridSpan w:val="2"/>
            <w:tcBorders>
              <w:top w:val="single" w:sz="4" w:space="0" w:color="auto"/>
              <w:left w:val="single" w:sz="4" w:space="0" w:color="auto"/>
              <w:bottom w:val="single" w:sz="4" w:space="0" w:color="auto"/>
              <w:right w:val="single" w:sz="4" w:space="0" w:color="auto"/>
            </w:tcBorders>
          </w:tcPr>
          <w:p w:rsidR="0024202E" w:rsidRDefault="0024202E" w:rsidP="00B64AC5">
            <w:r>
              <w:rPr>
                <w:rFonts w:hint="eastAsia"/>
              </w:rPr>
              <w:t>第二课时</w:t>
            </w:r>
          </w:p>
        </w:tc>
      </w:tr>
      <w:tr w:rsidR="0024202E" w:rsidTr="00B64AC5">
        <w:trPr>
          <w:gridAfter w:val="1"/>
          <w:wAfter w:w="15" w:type="dxa"/>
          <w:trHeight w:val="402"/>
        </w:trPr>
        <w:tc>
          <w:tcPr>
            <w:tcW w:w="648" w:type="dxa"/>
            <w:vMerge w:val="restart"/>
            <w:tcBorders>
              <w:top w:val="single" w:sz="4" w:space="0" w:color="auto"/>
              <w:left w:val="single" w:sz="4" w:space="0" w:color="auto"/>
              <w:bottom w:val="single" w:sz="4" w:space="0" w:color="auto"/>
              <w:right w:val="single" w:sz="4" w:space="0" w:color="auto"/>
            </w:tcBorders>
          </w:tcPr>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r>
              <w:rPr>
                <w:rFonts w:hint="eastAsia"/>
              </w:rPr>
              <w:t>教</w:t>
            </w:r>
          </w:p>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r>
              <w:rPr>
                <w:rFonts w:hint="eastAsia"/>
              </w:rPr>
              <w:t>学</w:t>
            </w:r>
          </w:p>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r>
              <w:rPr>
                <w:rFonts w:hint="eastAsia"/>
              </w:rPr>
              <w:t>过</w:t>
            </w:r>
          </w:p>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p w:rsidR="0024202E" w:rsidRDefault="0024202E" w:rsidP="00B64AC5">
            <w:r>
              <w:rPr>
                <w:rFonts w:hint="eastAsia"/>
              </w:rPr>
              <w:t>程</w:t>
            </w:r>
          </w:p>
        </w:tc>
        <w:tc>
          <w:tcPr>
            <w:tcW w:w="5760" w:type="dxa"/>
            <w:gridSpan w:val="3"/>
            <w:tcBorders>
              <w:top w:val="single" w:sz="4" w:space="0" w:color="auto"/>
              <w:left w:val="single" w:sz="4" w:space="0" w:color="auto"/>
              <w:bottom w:val="single" w:sz="4" w:space="0" w:color="auto"/>
              <w:right w:val="single" w:sz="4" w:space="0" w:color="auto"/>
            </w:tcBorders>
          </w:tcPr>
          <w:p w:rsidR="0024202E" w:rsidRDefault="0024202E" w:rsidP="00B64AC5">
            <w:pPr>
              <w:ind w:firstLineChars="750" w:firstLine="1575"/>
            </w:pPr>
            <w:r>
              <w:rPr>
                <w:rFonts w:hint="eastAsia"/>
              </w:rPr>
              <w:lastRenderedPageBreak/>
              <w:t>一次备课</w:t>
            </w:r>
          </w:p>
        </w:tc>
        <w:tc>
          <w:tcPr>
            <w:tcW w:w="1980" w:type="dxa"/>
            <w:gridSpan w:val="3"/>
            <w:tcBorders>
              <w:top w:val="single" w:sz="4" w:space="0" w:color="auto"/>
              <w:left w:val="single" w:sz="4" w:space="0" w:color="auto"/>
              <w:bottom w:val="single" w:sz="4" w:space="0" w:color="auto"/>
              <w:right w:val="single" w:sz="4" w:space="0" w:color="auto"/>
            </w:tcBorders>
          </w:tcPr>
          <w:p w:rsidR="0024202E" w:rsidRDefault="0024202E" w:rsidP="00B64AC5">
            <w:pPr>
              <w:ind w:firstLineChars="200" w:firstLine="420"/>
            </w:pPr>
            <w:r>
              <w:rPr>
                <w:rFonts w:hint="eastAsia"/>
              </w:rPr>
              <w:t>二次备课</w:t>
            </w:r>
          </w:p>
        </w:tc>
      </w:tr>
      <w:tr w:rsidR="0024202E" w:rsidTr="00B64AC5">
        <w:trPr>
          <w:gridAfter w:val="1"/>
          <w:wAfter w:w="15" w:type="dxa"/>
          <w:trHeight w:val="184"/>
        </w:trPr>
        <w:tc>
          <w:tcPr>
            <w:tcW w:w="648" w:type="dxa"/>
            <w:vMerge/>
            <w:tcBorders>
              <w:top w:val="single" w:sz="4" w:space="0" w:color="auto"/>
              <w:left w:val="single" w:sz="4" w:space="0" w:color="auto"/>
              <w:bottom w:val="single" w:sz="4" w:space="0" w:color="auto"/>
              <w:right w:val="single" w:sz="4" w:space="0" w:color="auto"/>
            </w:tcBorders>
            <w:vAlign w:val="center"/>
          </w:tcPr>
          <w:p w:rsidR="0024202E" w:rsidRDefault="0024202E" w:rsidP="00B64AC5">
            <w:pPr>
              <w:widowControl/>
              <w:jc w:val="left"/>
            </w:pPr>
          </w:p>
        </w:tc>
        <w:tc>
          <w:tcPr>
            <w:tcW w:w="5760" w:type="dxa"/>
            <w:gridSpan w:val="3"/>
            <w:tcBorders>
              <w:top w:val="single" w:sz="4" w:space="0" w:color="auto"/>
              <w:left w:val="single" w:sz="4" w:space="0" w:color="auto"/>
              <w:bottom w:val="single" w:sz="4" w:space="0" w:color="auto"/>
              <w:right w:val="single" w:sz="4" w:space="0" w:color="auto"/>
            </w:tcBorders>
          </w:tcPr>
          <w:p w:rsidR="0024202E" w:rsidRPr="005E2BA1" w:rsidRDefault="0024202E" w:rsidP="00B64AC5">
            <w:pPr>
              <w:pStyle w:val="a5"/>
              <w:spacing w:before="0" w:beforeAutospacing="0" w:after="0" w:afterAutospacing="0" w:line="360" w:lineRule="auto"/>
              <w:ind w:firstLineChars="150" w:firstLine="316"/>
              <w:rPr>
                <w:b/>
                <w:sz w:val="21"/>
                <w:szCs w:val="21"/>
              </w:rPr>
            </w:pPr>
            <w:r w:rsidRPr="005E2BA1">
              <w:rPr>
                <w:b/>
                <w:sz w:val="21"/>
                <w:szCs w:val="21"/>
              </w:rPr>
              <w:t xml:space="preserve">一、期待对话 走进文本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w:t>
            </w:r>
            <w:r w:rsidRPr="005E2BA1">
              <w:rPr>
                <w:rFonts w:ascii="宋体" w:hAnsi="宋体"/>
                <w:szCs w:val="21"/>
              </w:rPr>
              <w:t xml:space="preserve"> 1909 年 8 月，第一条完全由我国自己的工程技术人员设计施工的铁路干线</w:t>
            </w:r>
            <w:r w:rsidRPr="005E2BA1">
              <w:rPr>
                <w:rFonts w:ascii="宋体" w:hAnsi="宋体" w:hint="eastAsia"/>
                <w:szCs w:val="21"/>
              </w:rPr>
              <w:t>——</w:t>
            </w:r>
            <w:r w:rsidRPr="005E2BA1">
              <w:rPr>
                <w:rFonts w:ascii="宋体" w:hAnsi="宋体"/>
                <w:szCs w:val="21"/>
              </w:rPr>
              <w:t xml:space="preserve">京张铁路胜利竣工。这一消息，给饱受帝国主义欺凌的中国人民以极大的鼓舞，中国人民无不感到扬眉吐气。（播放课件：通车庆典）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szCs w:val="21"/>
              </w:rPr>
              <w:t>铁路竣工当天，如果当时有一家影响很大的报纸，想在头版头条刊登这样一则启事（</w:t>
            </w:r>
            <w:r w:rsidRPr="005E2BA1">
              <w:rPr>
                <w:rFonts w:ascii="宋体" w:hAnsi="宋体" w:hint="eastAsia"/>
                <w:szCs w:val="21"/>
              </w:rPr>
              <w:t>出示——</w:t>
            </w:r>
            <w:r w:rsidRPr="005E2BA1">
              <w:rPr>
                <w:rFonts w:ascii="宋体" w:hAnsi="宋体"/>
                <w:szCs w:val="21"/>
              </w:rPr>
              <w:t xml:space="preserve">征集路名启事 ） </w:t>
            </w:r>
          </w:p>
          <w:p w:rsidR="0024202E" w:rsidRPr="005E2BA1" w:rsidRDefault="0024202E" w:rsidP="00B64AC5">
            <w:pPr>
              <w:tabs>
                <w:tab w:val="left" w:pos="6480"/>
              </w:tabs>
              <w:spacing w:line="360" w:lineRule="auto"/>
              <w:ind w:leftChars="-86" w:left="-181" w:rightChars="50" w:right="105" w:firstLineChars="192" w:firstLine="403"/>
              <w:rPr>
                <w:rFonts w:ascii="宋体" w:hAnsi="宋体"/>
                <w:szCs w:val="21"/>
              </w:rPr>
            </w:pPr>
            <w:r w:rsidRPr="005E2BA1">
              <w:rPr>
                <w:rFonts w:ascii="宋体" w:hAnsi="宋体" w:hint="eastAsia"/>
                <w:szCs w:val="21"/>
              </w:rPr>
              <w:t xml:space="preserve">各位同胞：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 xml:space="preserve">第一条完全由我们的工程技术人员设计的铁路干线 —— 京张铁路已胜利竣工。为了纪念这一具有深远历史意义的事件，本报编辑部特发起征集铁路路名的活动。具体要求如下：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 xml:space="preserve">1 、路名必须简洁、明了，以三个字左右为宜。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 xml:space="preserve">2 、路名以体现中华民族的精神为原则，可以与修筑这条铁路相关的内容命名，可以体现这一铁路修筑成功的意义命名。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3 、来稿务请写出命名的理由。</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Pr>
                <w:rFonts w:ascii="宋体" w:hAnsi="宋体" w:hint="eastAsia"/>
                <w:szCs w:val="21"/>
              </w:rPr>
              <w:t xml:space="preserve">　　　　　　　　　　　　　　　　　　</w:t>
            </w:r>
            <w:r w:rsidRPr="005E2BA1">
              <w:rPr>
                <w:rFonts w:ascii="宋体" w:hAnsi="宋体" w:hint="eastAsia"/>
                <w:szCs w:val="21"/>
              </w:rPr>
              <w:t xml:space="preserve">本报编辑部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Pr>
                <w:rFonts w:ascii="宋体" w:hAnsi="宋体" w:hint="eastAsia"/>
                <w:szCs w:val="21"/>
              </w:rPr>
              <w:t xml:space="preserve">　　　　　　　　　　　　　　　　</w:t>
            </w:r>
            <w:r w:rsidRPr="005E2BA1">
              <w:rPr>
                <w:rFonts w:ascii="宋体" w:hAnsi="宋体" w:hint="eastAsia"/>
                <w:szCs w:val="21"/>
              </w:rPr>
              <w:t xml:space="preserve"> 1909 年 8 月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lastRenderedPageBreak/>
              <w:t>2、</w:t>
            </w:r>
            <w:r w:rsidRPr="005E2BA1">
              <w:rPr>
                <w:rFonts w:ascii="宋体" w:hAnsi="宋体"/>
                <w:szCs w:val="21"/>
              </w:rPr>
              <w:t xml:space="preserve">同学们，大家想不想穿越时空隧道，一起来参与这次活动，设计一个好的路名？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w:t>
            </w:r>
            <w:r w:rsidRPr="005E2BA1">
              <w:rPr>
                <w:rFonts w:ascii="宋体" w:hAnsi="宋体"/>
                <w:szCs w:val="21"/>
              </w:rPr>
              <w:t xml:space="preserve">要想设计一个好路名，你有什么建议？（根据学生回答，教师梳理。）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w:t>
            </w:r>
            <w:r w:rsidRPr="005E2BA1">
              <w:rPr>
                <w:rFonts w:ascii="宋体" w:hAnsi="宋体"/>
                <w:szCs w:val="21"/>
              </w:rPr>
              <w:t>命名的理由从课文的具体语句中去寻找，找出最有说服力的语句进行深入研究。因此，要先仔细读课文，再一起讨论。</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3）</w:t>
            </w:r>
            <w:r w:rsidRPr="005E2BA1">
              <w:rPr>
                <w:rFonts w:ascii="宋体" w:hAnsi="宋体"/>
                <w:szCs w:val="21"/>
              </w:rPr>
              <w:t>概括出你认为最好的路名</w:t>
            </w:r>
            <w:r w:rsidRPr="005E2BA1">
              <w:rPr>
                <w:rFonts w:ascii="宋体" w:hAnsi="宋体" w:hint="eastAsia"/>
                <w:szCs w:val="21"/>
              </w:rPr>
              <w:t>。</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szCs w:val="21"/>
              </w:rPr>
              <w:t>方法：划一划，划出感触最深的语句；写一写，在划出来的语句旁写上批注；画一画，有些内容可以用简笔画来展示，还可以在简笔画上动手演示一下</w:t>
            </w:r>
            <w:r w:rsidRPr="005E2BA1">
              <w:rPr>
                <w:rFonts w:ascii="宋体" w:hAnsi="宋体" w:hint="eastAsia"/>
                <w:szCs w:val="21"/>
              </w:rPr>
              <w:t>；</w:t>
            </w:r>
            <w:r w:rsidRPr="005E2BA1">
              <w:rPr>
                <w:rFonts w:ascii="宋体" w:hAnsi="宋体"/>
                <w:szCs w:val="21"/>
              </w:rPr>
              <w:t>还可以用其它的适合自已的方法进行研究。</w:t>
            </w:r>
          </w:p>
          <w:p w:rsidR="0024202E" w:rsidRPr="005E2BA1" w:rsidRDefault="0024202E" w:rsidP="00B64AC5">
            <w:pPr>
              <w:tabs>
                <w:tab w:val="left" w:pos="6480"/>
              </w:tabs>
              <w:spacing w:line="360" w:lineRule="auto"/>
              <w:ind w:leftChars="-85" w:left="-178" w:rightChars="50" w:right="105" w:firstLineChars="200" w:firstLine="422"/>
              <w:rPr>
                <w:rFonts w:ascii="宋体" w:hAnsi="宋体"/>
                <w:b/>
                <w:szCs w:val="21"/>
              </w:rPr>
            </w:pPr>
            <w:r w:rsidRPr="005E2BA1">
              <w:rPr>
                <w:rFonts w:ascii="宋体" w:hAnsi="宋体"/>
                <w:b/>
                <w:szCs w:val="21"/>
              </w:rPr>
              <w:t xml:space="preserve">二、深入对话 叩击文本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1、交流路</w:t>
            </w:r>
            <w:r w:rsidRPr="005E2BA1">
              <w:rPr>
                <w:rFonts w:ascii="宋体" w:hAnsi="宋体"/>
                <w:szCs w:val="21"/>
              </w:rPr>
              <w:t xml:space="preserve">名。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szCs w:val="21"/>
              </w:rPr>
              <w:t xml:space="preserve">（随机让他们到黑板上写出路名：爱国路、争气路、自强路、扬眉路、天佑路、杰出路、才干路、中国路、智慧路、回击路 …… ）。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w:t>
            </w:r>
            <w:r w:rsidRPr="005E2BA1">
              <w:rPr>
                <w:rFonts w:ascii="宋体" w:hAnsi="宋体"/>
                <w:szCs w:val="21"/>
              </w:rPr>
              <w:t xml:space="preserve">下面我们来开个新闻发布会，展示大家的研究成果。我们请路名的设计者为主要发言人，说说这样设计的理由。一个同学发布的时候，其他同学都是参加发布会的记者，可以向他提问、质疑。如果你的设计和他相似，也可以对他的发言进行补充。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预设一：</w:t>
            </w:r>
            <w:r w:rsidRPr="005E2BA1">
              <w:rPr>
                <w:rFonts w:ascii="宋体" w:hAnsi="宋体"/>
                <w:szCs w:val="21"/>
              </w:rPr>
              <w:t xml:space="preserve"> “ 智慧路 ”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1、理由？（</w:t>
            </w:r>
            <w:r w:rsidRPr="005E2BA1">
              <w:rPr>
                <w:rFonts w:ascii="宋体" w:hAnsi="宋体"/>
                <w:szCs w:val="21"/>
              </w:rPr>
              <w:t>詹天佑在开凿隧道时，能根据居庸关和八达岭两座山的不同特点，采用不同的方法开凿，体现詹天佑才智过人。</w:t>
            </w:r>
            <w:r w:rsidRPr="005E2BA1">
              <w:rPr>
                <w:rFonts w:ascii="宋体" w:hAnsi="宋体" w:hint="eastAsia"/>
                <w:szCs w:val="21"/>
              </w:rPr>
              <w:t>）</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w:t>
            </w:r>
            <w:r w:rsidRPr="005E2BA1">
              <w:rPr>
                <w:rFonts w:ascii="宋体" w:hAnsi="宋体"/>
                <w:szCs w:val="21"/>
              </w:rPr>
              <w:t xml:space="preserve">（黑板上画出居庸关和八达岭两座山的简笔画）这两座山，哪座是居庸关，哪座是八达岭？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3、</w:t>
            </w:r>
            <w:r w:rsidRPr="005E2BA1">
              <w:rPr>
                <w:rFonts w:ascii="宋体" w:hAnsi="宋体"/>
                <w:szCs w:val="21"/>
              </w:rPr>
              <w:t>谁来画一画两座山不同的开凿方法？</w:t>
            </w:r>
            <w:r w:rsidRPr="005E2BA1">
              <w:rPr>
                <w:rFonts w:ascii="宋体" w:hAnsi="宋体" w:hint="eastAsia"/>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lastRenderedPageBreak/>
              <w:t>4、</w:t>
            </w:r>
            <w:r w:rsidRPr="005E2BA1">
              <w:rPr>
                <w:rFonts w:ascii="宋体" w:hAnsi="宋体"/>
                <w:szCs w:val="21"/>
              </w:rPr>
              <w:t>（出示：</w:t>
            </w:r>
            <w:r w:rsidRPr="005E2BA1">
              <w:rPr>
                <w:rFonts w:ascii="宋体" w:hAnsi="宋体"/>
                <w:b/>
                <w:szCs w:val="21"/>
              </w:rPr>
              <w:t>居庸关山势高，岩层厚 …… 八达岭隧道全长 …… 工期缩短了一半</w:t>
            </w:r>
            <w:r w:rsidRPr="005E2BA1">
              <w:rPr>
                <w:rFonts w:ascii="宋体" w:hAnsi="宋体"/>
                <w:szCs w:val="21"/>
              </w:rPr>
              <w:t>）仔细读一读这两段文字，对照同学画的，</w:t>
            </w:r>
            <w:r w:rsidRPr="005E2BA1">
              <w:rPr>
                <w:rFonts w:ascii="宋体" w:hAnsi="宋体" w:hint="eastAsia"/>
                <w:szCs w:val="21"/>
              </w:rPr>
              <w:t>说说两种方法是否可以互换？</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5、</w:t>
            </w:r>
            <w:r w:rsidRPr="005E2BA1">
              <w:rPr>
                <w:rFonts w:ascii="宋体" w:hAnsi="宋体"/>
                <w:szCs w:val="21"/>
              </w:rPr>
              <w:t>既然打直井能缩短工期，那为什么不多打几口呢？</w:t>
            </w:r>
            <w:r w:rsidRPr="005E2BA1">
              <w:rPr>
                <w:rFonts w:ascii="宋体" w:hAnsi="宋体" w:hint="eastAsia"/>
                <w:szCs w:val="21"/>
              </w:rPr>
              <w:t>（</w:t>
            </w:r>
            <w:r w:rsidRPr="005E2BA1">
              <w:rPr>
                <w:rFonts w:ascii="宋体" w:hAnsi="宋体"/>
                <w:szCs w:val="21"/>
              </w:rPr>
              <w:t>打直井能缩短工期，但并不是越多越好，因为打直井也要化工夫的，打两口够了，六个工作面同时施工，工期缩短一半。再说我们是开凿隧道，又不是打直井。</w:t>
            </w:r>
            <w:r w:rsidRPr="005E2BA1">
              <w:rPr>
                <w:rFonts w:ascii="宋体" w:hAnsi="宋体" w:hint="eastAsia"/>
                <w:szCs w:val="21"/>
              </w:rPr>
              <w:t>）</w:t>
            </w:r>
            <w:r w:rsidRPr="005E2BA1">
              <w:rPr>
                <w:rFonts w:ascii="宋体" w:hAnsi="宋体"/>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6、</w:t>
            </w:r>
            <w:r w:rsidRPr="005E2BA1">
              <w:rPr>
                <w:rFonts w:ascii="宋体" w:hAnsi="宋体"/>
                <w:szCs w:val="21"/>
              </w:rPr>
              <w:t>请同学们齐读这两段文字，边读边想像两个隧道与众不同的开凿方法，体会詹天佑的智慧和才干。</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预设二</w:t>
            </w:r>
            <w:r w:rsidRPr="005E2BA1">
              <w:rPr>
                <w:rFonts w:ascii="宋体" w:hAnsi="宋体"/>
                <w:szCs w:val="21"/>
              </w:rPr>
              <w:t>：“ 杰出路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1、理由？（</w:t>
            </w:r>
            <w:r w:rsidRPr="005E2BA1">
              <w:rPr>
                <w:rFonts w:ascii="宋体" w:hAnsi="宋体"/>
                <w:szCs w:val="21"/>
              </w:rPr>
              <w:t>詹天佑顺着山势上陡坡设计了 “ 人 ” 字形线路，他无疑是一个杰出的工程师。</w:t>
            </w:r>
            <w:r w:rsidRPr="005E2BA1">
              <w:rPr>
                <w:rFonts w:ascii="宋体" w:hAnsi="宋体" w:hint="eastAsia"/>
                <w:szCs w:val="21"/>
              </w:rPr>
              <w:t>）</w:t>
            </w:r>
            <w:r w:rsidRPr="005E2BA1">
              <w:rPr>
                <w:rFonts w:ascii="宋体" w:hAnsi="宋体"/>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w:t>
            </w:r>
            <w:r w:rsidRPr="005E2BA1">
              <w:rPr>
                <w:rFonts w:ascii="宋体" w:hAnsi="宋体"/>
                <w:szCs w:val="21"/>
              </w:rPr>
              <w:t>（出示 “ 人 ” 字形线路）这就是詹天佑设计的 “ 人 ” 字形线路，请你根据课文第六节内容，对着大屏幕说说火车是如何在 “ 人 ” 字形线路上运行的？</w:t>
            </w:r>
            <w:r w:rsidRPr="005E2BA1">
              <w:rPr>
                <w:rFonts w:ascii="宋体" w:hAnsi="宋体" w:hint="eastAsia"/>
                <w:szCs w:val="21"/>
              </w:rPr>
              <w:t>（</w:t>
            </w:r>
            <w:r w:rsidRPr="005E2BA1">
              <w:rPr>
                <w:rFonts w:ascii="宋体" w:hAnsi="宋体"/>
                <w:szCs w:val="21"/>
              </w:rPr>
              <w:t>北上的列车到了南口就用两个火车头，一个在前边拉，一个在后边推。过青龙桥，列车向东北前进，过了这儿就倒过来，原先推的火车头拉，原先拉的火车头推，使列车折向西北前进。这样火车就上山了。</w:t>
            </w:r>
            <w:r w:rsidRPr="005E2BA1">
              <w:rPr>
                <w:rFonts w:ascii="宋体" w:hAnsi="宋体" w:hint="eastAsia"/>
                <w:szCs w:val="21"/>
              </w:rPr>
              <w:t>）</w:t>
            </w:r>
            <w:r w:rsidRPr="005E2BA1">
              <w:rPr>
                <w:rFonts w:ascii="宋体" w:hAnsi="宋体"/>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3、</w:t>
            </w:r>
            <w:r w:rsidRPr="005E2BA1">
              <w:rPr>
                <w:rFonts w:ascii="宋体" w:hAnsi="宋体"/>
                <w:szCs w:val="21"/>
              </w:rPr>
              <w:t>让我们感受一下火车在 “ 人 ” 字形线路上运行的场面。（演示）</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4、</w:t>
            </w:r>
            <w:r w:rsidRPr="005E2BA1">
              <w:rPr>
                <w:rFonts w:ascii="宋体" w:hAnsi="宋体"/>
                <w:szCs w:val="21"/>
              </w:rPr>
              <w:t xml:space="preserve">看了以后，你有什么感受？ </w:t>
            </w:r>
            <w:r w:rsidRPr="005E2BA1">
              <w:rPr>
                <w:rFonts w:ascii="宋体" w:hAnsi="宋体" w:hint="eastAsia"/>
                <w:szCs w:val="21"/>
              </w:rPr>
              <w:t>（</w:t>
            </w:r>
            <w:r w:rsidRPr="005E2BA1">
              <w:rPr>
                <w:rFonts w:ascii="宋体" w:hAnsi="宋体"/>
                <w:szCs w:val="21"/>
              </w:rPr>
              <w:t xml:space="preserve">我感到詹天佑太了不起了， “ 人 ” 字形线路是一个伟大的创举。我觉得也只有 “ 人 ” 字形线路、有两个火车头的火车才能解决这一难题。我一直在想，有没有更好的办法让火车上这样的陡坡？可是没有，只有 “ 人 ” 字形线路最合适。詹天佑确实太了不起了。 </w:t>
            </w:r>
            <w:r w:rsidRPr="005E2BA1">
              <w:rPr>
                <w:rFonts w:ascii="宋体" w:hAnsi="宋体" w:hint="eastAsia"/>
                <w:szCs w:val="21"/>
              </w:rPr>
              <w:t>）</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预设三</w:t>
            </w:r>
            <w:r w:rsidRPr="005E2BA1">
              <w:rPr>
                <w:rFonts w:ascii="宋体" w:hAnsi="宋体"/>
                <w:szCs w:val="21"/>
              </w:rPr>
              <w:t>：“ 回击路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1、理由？（</w:t>
            </w:r>
            <w:r w:rsidRPr="005E2BA1">
              <w:rPr>
                <w:rFonts w:ascii="宋体" w:hAnsi="宋体"/>
                <w:szCs w:val="21"/>
              </w:rPr>
              <w:t>因为这条铁路不满 1 年就全线竣工了，比原</w:t>
            </w:r>
            <w:r w:rsidRPr="005E2BA1">
              <w:rPr>
                <w:rFonts w:ascii="宋体" w:hAnsi="宋体"/>
                <w:szCs w:val="21"/>
              </w:rPr>
              <w:lastRenderedPageBreak/>
              <w:t>计划提早两年，给藐视中国的帝国主义者一个有力的回击。</w:t>
            </w:r>
            <w:r w:rsidRPr="005E2BA1">
              <w:rPr>
                <w:rFonts w:ascii="宋体" w:hAnsi="宋体" w:hint="eastAsia"/>
                <w:szCs w:val="21"/>
              </w:rPr>
              <w:t>）</w:t>
            </w:r>
            <w:r w:rsidRPr="005E2BA1">
              <w:rPr>
                <w:rFonts w:ascii="宋体" w:hAnsi="宋体"/>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w:t>
            </w:r>
            <w:r w:rsidRPr="005E2BA1">
              <w:rPr>
                <w:rFonts w:ascii="宋体" w:hAnsi="宋体"/>
                <w:szCs w:val="21"/>
              </w:rPr>
              <w:t>为什么说这是一个有力的 “ 回击 ” 呢？</w:t>
            </w:r>
            <w:r w:rsidRPr="005E2BA1">
              <w:rPr>
                <w:rFonts w:ascii="宋体" w:hAnsi="宋体" w:hint="eastAsia"/>
                <w:szCs w:val="21"/>
              </w:rPr>
              <w:t>(</w:t>
            </w:r>
            <w:r w:rsidRPr="005E2BA1">
              <w:rPr>
                <w:rFonts w:ascii="宋体" w:hAnsi="宋体"/>
                <w:szCs w:val="21"/>
              </w:rPr>
              <w:t>因为在 1905 年，清政府任命詹天佑为总工程师，负责修筑这条铁路时，帝国主义者认为这是一个笑话。有一家外国报纸还轻蔑地说： “ 能在南口以北修筑铁路的中国工程师还没有出世呢。 ” 现在我们成功了，这是给他们一个有力的回击。</w:t>
            </w:r>
            <w:r w:rsidRPr="005E2BA1">
              <w:rPr>
                <w:rFonts w:ascii="宋体" w:hAnsi="宋体" w:hint="eastAsia"/>
                <w:szCs w:val="21"/>
              </w:rPr>
              <w:t>)</w:t>
            </w:r>
            <w:r w:rsidRPr="005E2BA1">
              <w:rPr>
                <w:rFonts w:ascii="宋体" w:hAnsi="宋体"/>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3、</w:t>
            </w:r>
            <w:r w:rsidRPr="005E2BA1">
              <w:rPr>
                <w:rFonts w:ascii="宋体" w:hAnsi="宋体"/>
                <w:szCs w:val="21"/>
              </w:rPr>
              <w:t xml:space="preserve">（出示一家外国报纸的话）你是如何理解 “ 还没有出世 ” </w:t>
            </w:r>
            <w:r w:rsidRPr="005E2BA1">
              <w:rPr>
                <w:rFonts w:ascii="宋体" w:hAnsi="宋体" w:hint="eastAsia"/>
                <w:szCs w:val="21"/>
              </w:rPr>
              <w:t>?(</w:t>
            </w:r>
            <w:r w:rsidRPr="005E2BA1">
              <w:rPr>
                <w:rFonts w:ascii="宋体" w:hAnsi="宋体"/>
                <w:szCs w:val="21"/>
              </w:rPr>
              <w:t>这其实是他们对我们的嘲笑，嘲笑我们科技落后，人才缺乏。帝国主义认为从北京到张家口修筑铁路，他们外国工程师都不敢轻易尝试，至于中国人，是无论如何完成不了这样的工程的。现在这条铁路不满 1 年就全线竣工了，而且还比原计划提早两年。这难道不是给帝国主义者一个有力的回击吗？</w:t>
            </w:r>
            <w:r w:rsidRPr="005E2BA1">
              <w:rPr>
                <w:rFonts w:ascii="宋体" w:hAnsi="宋体" w:hint="eastAsia"/>
                <w:szCs w:val="21"/>
              </w:rPr>
              <w:t>)</w:t>
            </w:r>
            <w:r w:rsidRPr="005E2BA1">
              <w:rPr>
                <w:rFonts w:ascii="宋体" w:hAnsi="宋体"/>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4、</w:t>
            </w:r>
            <w:r w:rsidRPr="005E2BA1">
              <w:rPr>
                <w:rFonts w:ascii="宋体" w:hAnsi="宋体"/>
                <w:szCs w:val="21"/>
              </w:rPr>
              <w:t xml:space="preserve">说得好！在帝国主义阻挠、要挟、嘲笑下，詹天佑毅然接受了这一光荣而艰巨的任务。他满怀信心、披荆斩棘，凭自已强烈的爱国热情和杰出智慧成就这一攸关民族声威的历史使命，这是詹天佑的骄傲，也是全中国人民的自豪！ </w:t>
            </w:r>
          </w:p>
          <w:p w:rsidR="0024202E" w:rsidRPr="005E2BA1" w:rsidRDefault="0024202E" w:rsidP="00B64AC5">
            <w:pPr>
              <w:tabs>
                <w:tab w:val="left" w:pos="6480"/>
              </w:tabs>
              <w:spacing w:line="360" w:lineRule="auto"/>
              <w:ind w:leftChars="-85" w:left="-178" w:rightChars="50" w:right="105" w:firstLineChars="200" w:firstLine="422"/>
              <w:rPr>
                <w:rFonts w:ascii="宋体" w:hAnsi="宋体"/>
                <w:b/>
                <w:szCs w:val="21"/>
              </w:rPr>
            </w:pPr>
            <w:r w:rsidRPr="005E2BA1">
              <w:rPr>
                <w:rFonts w:ascii="宋体" w:hAnsi="宋体"/>
                <w:b/>
                <w:szCs w:val="21"/>
              </w:rPr>
              <w:t xml:space="preserve">三、超越对话 内化文本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w:t>
            </w:r>
            <w:r w:rsidRPr="005E2BA1">
              <w:rPr>
                <w:rFonts w:ascii="宋体" w:hAnsi="宋体"/>
                <w:szCs w:val="21"/>
              </w:rPr>
              <w:t xml:space="preserve">刚才的新闻发布会，许多同学发布了自已取的路名及其命名的理由，下面我们来评一评自己心目中的最佳路名。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2、学生</w:t>
            </w:r>
            <w:r w:rsidRPr="005E2BA1">
              <w:rPr>
                <w:rFonts w:ascii="宋体" w:hAnsi="宋体"/>
                <w:szCs w:val="21"/>
              </w:rPr>
              <w:t>评价</w:t>
            </w:r>
            <w:r w:rsidRPr="005E2BA1">
              <w:rPr>
                <w:rFonts w:ascii="宋体" w:hAnsi="宋体" w:hint="eastAsia"/>
                <w:szCs w:val="21"/>
              </w:rPr>
              <w:t>。</w:t>
            </w:r>
            <w:r w:rsidRPr="005E2BA1">
              <w:rPr>
                <w:rFonts w:ascii="宋体" w:hAnsi="宋体"/>
                <w:szCs w:val="21"/>
              </w:rPr>
              <w:t xml:space="preserve">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3、</w:t>
            </w:r>
            <w:r w:rsidRPr="005E2BA1">
              <w:rPr>
                <w:rFonts w:ascii="宋体" w:hAnsi="宋体"/>
                <w:szCs w:val="21"/>
              </w:rPr>
              <w:t xml:space="preserve">（小结）是啊，大家给京张铁路取的名字真好！分析这么多路名，归纳起来，其实大家都是从赞颂詹天佑的杰出智慧（点智慧路）和爱国热情（点爱国路）这两个角度来命名的，在命名过程中，也表达了大家对詹天佑的怀念、崇敬以及自已作为一个中国人的自豪。 </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4、</w:t>
            </w:r>
            <w:r w:rsidRPr="005E2BA1">
              <w:rPr>
                <w:rFonts w:ascii="宋体" w:hAnsi="宋体"/>
                <w:szCs w:val="21"/>
              </w:rPr>
              <w:t>最后让我们在詹天佑的塑像前，一起用饱满的感情来朗读课文最后一个自然段。</w:t>
            </w:r>
            <w:r w:rsidRPr="005E2BA1">
              <w:rPr>
                <w:rFonts w:ascii="宋体" w:hAnsi="宋体" w:hint="eastAsia"/>
                <w:szCs w:val="21"/>
              </w:rPr>
              <w:t>生读。</w:t>
            </w:r>
            <w:r w:rsidRPr="005E2BA1">
              <w:rPr>
                <w:rFonts w:ascii="宋体" w:hAnsi="宋体"/>
                <w:szCs w:val="21"/>
              </w:rPr>
              <w:t xml:space="preserve"> </w:t>
            </w:r>
          </w:p>
          <w:p w:rsidR="0024202E" w:rsidRPr="005E2BA1" w:rsidRDefault="0024202E" w:rsidP="00B64AC5">
            <w:pPr>
              <w:tabs>
                <w:tab w:val="left" w:pos="6480"/>
              </w:tabs>
              <w:spacing w:line="360" w:lineRule="auto"/>
              <w:ind w:leftChars="-84" w:left="-176" w:rightChars="50" w:right="105" w:firstLineChars="200" w:firstLine="422"/>
              <w:rPr>
                <w:rFonts w:ascii="宋体" w:hAnsi="宋体"/>
                <w:b/>
                <w:szCs w:val="21"/>
              </w:rPr>
            </w:pPr>
            <w:r w:rsidRPr="005E2BA1">
              <w:rPr>
                <w:rFonts w:ascii="宋体" w:hAnsi="宋体"/>
                <w:b/>
                <w:szCs w:val="21"/>
              </w:rPr>
              <w:t>四、活读倾诉</w:t>
            </w:r>
            <w:r w:rsidRPr="005E2BA1">
              <w:rPr>
                <w:rFonts w:ascii="宋体" w:hAnsi="宋体" w:hint="eastAsia"/>
                <w:b/>
                <w:szCs w:val="21"/>
              </w:rPr>
              <w:t xml:space="preserve"> </w:t>
            </w:r>
            <w:r w:rsidRPr="005E2BA1">
              <w:rPr>
                <w:rFonts w:ascii="宋体" w:hAnsi="宋体"/>
                <w:b/>
                <w:szCs w:val="21"/>
              </w:rPr>
              <w:t>满腔情怀</w:t>
            </w:r>
          </w:p>
          <w:p w:rsidR="0024202E" w:rsidRPr="005E2BA1" w:rsidRDefault="0024202E" w:rsidP="00B64AC5">
            <w:pPr>
              <w:tabs>
                <w:tab w:val="left" w:pos="6480"/>
              </w:tabs>
              <w:spacing w:line="360" w:lineRule="auto"/>
              <w:ind w:leftChars="-85" w:left="-178" w:rightChars="50" w:right="105"/>
              <w:rPr>
                <w:rFonts w:ascii="宋体" w:hAnsi="宋体"/>
                <w:szCs w:val="21"/>
              </w:rPr>
            </w:pPr>
            <w:r w:rsidRPr="005E2BA1">
              <w:rPr>
                <w:rFonts w:ascii="宋体" w:hAnsi="宋体"/>
                <w:szCs w:val="21"/>
              </w:rPr>
              <w:lastRenderedPageBreak/>
              <w:t xml:space="preserve">　　这是危难中的奋进，这是艰辛的辉煌！为了纪念这个伟大的时刻，为了纪念这个伟大的人，2005年10月12日，河北省政府在京张铁路的青龙桥南口火车站，重新塑造了詹天佑的铜像。这天上午，举行了铜像的揭幕仪式。詹天佑身着风衣，手握图纸，神情坚毅，目光坚定，眺望远方。尽管，我们没能亲眼目睹詹天佑的铜像揭幕的那一刻，但是，我们可以通过想象去弥补这个遗憾。假如，这一天，我们目睹了詹天佑铜像的揭幕仪式，面对着高大的铜像，我想每一位同学一定有很多话想对詹天佑爷爷说。来，孩子们，拿起我们的笔，先将要说的话写下来。写的时候，可以选用课文当中学过的下列词语，也可以不用这些词语。但是，一定要表达此时此刻你内心最真挚的情感。</w:t>
            </w:r>
          </w:p>
          <w:p w:rsidR="0024202E" w:rsidRPr="005E2BA1" w:rsidRDefault="0024202E" w:rsidP="00B64AC5">
            <w:pPr>
              <w:tabs>
                <w:tab w:val="left" w:pos="6480"/>
              </w:tabs>
              <w:spacing w:line="360" w:lineRule="auto"/>
              <w:ind w:leftChars="-85" w:left="-178" w:rightChars="50" w:right="105"/>
              <w:rPr>
                <w:rFonts w:ascii="宋体" w:hAnsi="宋体"/>
                <w:b/>
                <w:szCs w:val="21"/>
              </w:rPr>
            </w:pPr>
            <w:r w:rsidRPr="005E2BA1">
              <w:rPr>
                <w:rFonts w:ascii="宋体" w:hAnsi="宋体"/>
                <w:szCs w:val="21"/>
              </w:rPr>
              <w:t xml:space="preserve">　　</w:t>
            </w:r>
            <w:r w:rsidRPr="005E2BA1">
              <w:rPr>
                <w:rFonts w:ascii="宋体" w:hAnsi="宋体" w:hint="eastAsia"/>
                <w:szCs w:val="21"/>
              </w:rPr>
              <w:t>1、</w:t>
            </w:r>
            <w:r w:rsidRPr="005E2BA1">
              <w:rPr>
                <w:rFonts w:ascii="宋体" w:hAnsi="宋体"/>
                <w:szCs w:val="21"/>
              </w:rPr>
              <w:t>出示：</w:t>
            </w:r>
            <w:r w:rsidRPr="005E2BA1">
              <w:rPr>
                <w:rFonts w:ascii="宋体" w:hAnsi="宋体"/>
                <w:b/>
                <w:szCs w:val="21"/>
              </w:rPr>
              <w:t>假如你目睹了“詹天佑铜像揭幕仪式”，面对着高大的铜像，你一定有许多话想对詹天佑爷爷说……</w:t>
            </w:r>
          </w:p>
          <w:p w:rsidR="0024202E" w:rsidRPr="005E2BA1" w:rsidRDefault="0024202E" w:rsidP="00B64AC5">
            <w:pPr>
              <w:tabs>
                <w:tab w:val="left" w:pos="6480"/>
              </w:tabs>
              <w:spacing w:line="360" w:lineRule="auto"/>
              <w:ind w:leftChars="-85" w:left="-176" w:rightChars="50" w:right="105" w:hanging="2"/>
              <w:rPr>
                <w:rFonts w:ascii="宋体" w:hAnsi="宋体"/>
                <w:szCs w:val="21"/>
              </w:rPr>
            </w:pPr>
            <w:r w:rsidRPr="005E2BA1">
              <w:rPr>
                <w:rFonts w:ascii="宋体" w:hAnsi="宋体"/>
                <w:szCs w:val="21"/>
              </w:rPr>
              <w:t xml:space="preserve">　　先将要说的话写下来，写的时候可以选用课文中学过的下列词语：</w:t>
            </w:r>
          </w:p>
          <w:p w:rsidR="0024202E" w:rsidRPr="005E2BA1" w:rsidRDefault="0024202E" w:rsidP="00B64AC5">
            <w:pPr>
              <w:tabs>
                <w:tab w:val="left" w:pos="6480"/>
              </w:tabs>
              <w:spacing w:line="360" w:lineRule="auto"/>
              <w:ind w:leftChars="-85" w:left="-176" w:rightChars="50" w:right="105" w:hanging="2"/>
              <w:rPr>
                <w:rFonts w:ascii="宋体" w:hAnsi="宋体"/>
                <w:szCs w:val="21"/>
              </w:rPr>
            </w:pPr>
            <w:r w:rsidRPr="005E2BA1">
              <w:rPr>
                <w:rFonts w:ascii="宋体" w:hAnsi="宋体"/>
                <w:szCs w:val="21"/>
              </w:rPr>
              <w:t xml:space="preserve">　　阻挠</w:t>
            </w:r>
            <w:r w:rsidRPr="005E2BA1">
              <w:rPr>
                <w:rFonts w:ascii="宋体" w:hAnsi="宋体" w:hint="eastAsia"/>
                <w:szCs w:val="21"/>
              </w:rPr>
              <w:t>、</w:t>
            </w:r>
            <w:r w:rsidRPr="005E2BA1">
              <w:rPr>
                <w:rFonts w:ascii="宋体" w:hAnsi="宋体"/>
                <w:szCs w:val="21"/>
              </w:rPr>
              <w:t>要挟</w:t>
            </w:r>
            <w:r w:rsidRPr="005E2BA1">
              <w:rPr>
                <w:rFonts w:ascii="宋体" w:hAnsi="宋体" w:hint="eastAsia"/>
                <w:szCs w:val="21"/>
              </w:rPr>
              <w:t>、</w:t>
            </w:r>
            <w:r w:rsidRPr="005E2BA1">
              <w:rPr>
                <w:rFonts w:ascii="宋体" w:hAnsi="宋体"/>
                <w:szCs w:val="21"/>
              </w:rPr>
              <w:t>嘲笑</w:t>
            </w:r>
            <w:r w:rsidRPr="005E2BA1">
              <w:rPr>
                <w:rFonts w:ascii="宋体" w:hAnsi="宋体" w:hint="eastAsia"/>
                <w:szCs w:val="21"/>
              </w:rPr>
              <w:t>、</w:t>
            </w:r>
            <w:r w:rsidRPr="005E2BA1">
              <w:rPr>
                <w:rFonts w:ascii="宋体" w:hAnsi="宋体"/>
                <w:szCs w:val="21"/>
              </w:rPr>
              <w:t>藐视</w:t>
            </w:r>
            <w:r w:rsidRPr="005E2BA1">
              <w:rPr>
                <w:rFonts w:ascii="宋体" w:hAnsi="宋体" w:hint="eastAsia"/>
                <w:szCs w:val="21"/>
              </w:rPr>
              <w:t>、</w:t>
            </w:r>
            <w:r w:rsidRPr="005E2BA1">
              <w:rPr>
                <w:rFonts w:ascii="宋体" w:hAnsi="宋体"/>
                <w:szCs w:val="21"/>
              </w:rPr>
              <w:t>毅然</w:t>
            </w:r>
            <w:r w:rsidRPr="005E2BA1">
              <w:rPr>
                <w:rFonts w:ascii="宋体" w:hAnsi="宋体" w:hint="eastAsia"/>
                <w:szCs w:val="21"/>
              </w:rPr>
              <w:t>、</w:t>
            </w:r>
            <w:r w:rsidRPr="005E2BA1">
              <w:rPr>
                <w:rFonts w:ascii="宋体" w:hAnsi="宋体"/>
                <w:szCs w:val="21"/>
              </w:rPr>
              <w:t>竣工</w:t>
            </w:r>
            <w:r w:rsidRPr="005E2BA1">
              <w:rPr>
                <w:rFonts w:ascii="宋体" w:hAnsi="宋体" w:hint="eastAsia"/>
                <w:szCs w:val="21"/>
              </w:rPr>
              <w:t>、</w:t>
            </w:r>
            <w:r w:rsidRPr="005E2BA1">
              <w:rPr>
                <w:rFonts w:ascii="宋体" w:hAnsi="宋体"/>
                <w:szCs w:val="21"/>
              </w:rPr>
              <w:t>回击</w:t>
            </w:r>
            <w:r w:rsidRPr="005E2BA1">
              <w:rPr>
                <w:rFonts w:ascii="宋体" w:hAnsi="宋体" w:hint="eastAsia"/>
                <w:szCs w:val="21"/>
              </w:rPr>
              <w:t>、</w:t>
            </w:r>
            <w:r w:rsidRPr="005E2BA1">
              <w:rPr>
                <w:rFonts w:ascii="宋体" w:hAnsi="宋体"/>
                <w:szCs w:val="21"/>
              </w:rPr>
              <w:t>赞叹不已</w:t>
            </w:r>
            <w:r w:rsidRPr="005E2BA1">
              <w:rPr>
                <w:rFonts w:ascii="宋体" w:hAnsi="宋体" w:hint="eastAsia"/>
                <w:szCs w:val="21"/>
              </w:rPr>
              <w:t>、</w:t>
            </w:r>
            <w:r w:rsidRPr="005E2BA1">
              <w:rPr>
                <w:rFonts w:ascii="宋体" w:hAnsi="宋体"/>
                <w:szCs w:val="21"/>
              </w:rPr>
              <w:t>高山深涧</w:t>
            </w:r>
            <w:r w:rsidRPr="005E2BA1">
              <w:rPr>
                <w:rFonts w:ascii="宋体" w:hAnsi="宋体" w:hint="eastAsia"/>
                <w:szCs w:val="21"/>
              </w:rPr>
              <w:t>、</w:t>
            </w:r>
            <w:r w:rsidRPr="005E2BA1">
              <w:rPr>
                <w:rFonts w:ascii="宋体" w:hAnsi="宋体"/>
                <w:szCs w:val="21"/>
              </w:rPr>
              <w:t>悬崖峭壁</w:t>
            </w:r>
            <w:r w:rsidRPr="005E2BA1">
              <w:rPr>
                <w:rFonts w:ascii="宋体" w:hAnsi="宋体" w:hint="eastAsia"/>
                <w:szCs w:val="21"/>
              </w:rPr>
              <w:t>、</w:t>
            </w:r>
            <w:r w:rsidRPr="005E2BA1">
              <w:rPr>
                <w:rFonts w:ascii="宋体" w:hAnsi="宋体"/>
                <w:szCs w:val="21"/>
              </w:rPr>
              <w:t>狂风怒号</w:t>
            </w:r>
            <w:r w:rsidRPr="005E2BA1">
              <w:rPr>
                <w:rFonts w:ascii="宋体" w:hAnsi="宋体" w:hint="eastAsia"/>
                <w:szCs w:val="21"/>
              </w:rPr>
              <w:t>、</w:t>
            </w:r>
            <w:r w:rsidRPr="005E2BA1">
              <w:rPr>
                <w:rFonts w:ascii="宋体" w:hAnsi="宋体"/>
                <w:szCs w:val="21"/>
              </w:rPr>
              <w:t>爱国</w:t>
            </w:r>
            <w:r w:rsidRPr="005E2BA1">
              <w:rPr>
                <w:rFonts w:ascii="宋体" w:hAnsi="宋体" w:hint="eastAsia"/>
                <w:szCs w:val="21"/>
              </w:rPr>
              <w:t>、</w:t>
            </w:r>
            <w:r w:rsidRPr="005E2BA1">
              <w:rPr>
                <w:rFonts w:ascii="宋体" w:hAnsi="宋体"/>
                <w:szCs w:val="21"/>
              </w:rPr>
              <w:t>杰出</w:t>
            </w:r>
          </w:p>
          <w:p w:rsidR="0024202E" w:rsidRPr="005E2BA1" w:rsidRDefault="0024202E" w:rsidP="00B64AC5">
            <w:pPr>
              <w:tabs>
                <w:tab w:val="left" w:pos="6480"/>
              </w:tabs>
              <w:spacing w:line="360" w:lineRule="auto"/>
              <w:ind w:leftChars="-85" w:left="-176" w:rightChars="50" w:right="105" w:hanging="2"/>
              <w:rPr>
                <w:rFonts w:ascii="宋体" w:hAnsi="宋体"/>
                <w:szCs w:val="21"/>
              </w:rPr>
            </w:pPr>
            <w:r w:rsidRPr="005E2BA1">
              <w:rPr>
                <w:rFonts w:ascii="宋体" w:hAnsi="宋体"/>
                <w:szCs w:val="21"/>
              </w:rPr>
              <w:t xml:space="preserve">　　</w:t>
            </w:r>
            <w:r w:rsidRPr="005E2BA1">
              <w:rPr>
                <w:rFonts w:ascii="宋体" w:hAnsi="宋体" w:hint="eastAsia"/>
                <w:szCs w:val="21"/>
              </w:rPr>
              <w:t>2、</w:t>
            </w:r>
            <w:r w:rsidRPr="005E2BA1">
              <w:rPr>
                <w:rFonts w:ascii="宋体" w:hAnsi="宋体"/>
                <w:szCs w:val="21"/>
              </w:rPr>
              <w:t>生写话。</w:t>
            </w:r>
          </w:p>
          <w:p w:rsidR="0024202E" w:rsidRPr="005E2BA1" w:rsidRDefault="0024202E" w:rsidP="00B64AC5">
            <w:pPr>
              <w:tabs>
                <w:tab w:val="left" w:pos="6480"/>
              </w:tabs>
              <w:spacing w:line="360" w:lineRule="auto"/>
              <w:ind w:leftChars="-85" w:left="-176" w:rightChars="50" w:right="105" w:hanging="2"/>
              <w:rPr>
                <w:rFonts w:ascii="宋体" w:hAnsi="宋体"/>
                <w:szCs w:val="21"/>
              </w:rPr>
            </w:pPr>
            <w:r w:rsidRPr="005E2BA1">
              <w:rPr>
                <w:rFonts w:ascii="宋体" w:hAnsi="宋体"/>
                <w:szCs w:val="21"/>
              </w:rPr>
              <w:t xml:space="preserve">　　</w:t>
            </w:r>
            <w:r w:rsidRPr="005E2BA1">
              <w:rPr>
                <w:rFonts w:ascii="宋体" w:hAnsi="宋体" w:hint="eastAsia"/>
                <w:szCs w:val="21"/>
              </w:rPr>
              <w:t>3、交流。</w:t>
            </w:r>
          </w:p>
          <w:p w:rsidR="0024202E" w:rsidRPr="005E2BA1" w:rsidRDefault="0024202E" w:rsidP="00B64AC5">
            <w:pPr>
              <w:tabs>
                <w:tab w:val="left" w:pos="6480"/>
              </w:tabs>
              <w:spacing w:line="360" w:lineRule="auto"/>
              <w:ind w:leftChars="-85" w:left="-176" w:rightChars="50" w:right="105" w:hanging="2"/>
              <w:rPr>
                <w:rFonts w:ascii="宋体" w:hAnsi="宋体"/>
                <w:szCs w:val="21"/>
              </w:rPr>
            </w:pPr>
            <w:r w:rsidRPr="005E2BA1">
              <w:rPr>
                <w:rFonts w:ascii="宋体" w:hAnsi="宋体"/>
                <w:szCs w:val="21"/>
              </w:rPr>
              <w:t xml:space="preserve">　　</w:t>
            </w:r>
            <w:r w:rsidRPr="005E2BA1">
              <w:rPr>
                <w:rFonts w:ascii="宋体" w:hAnsi="宋体" w:hint="eastAsia"/>
                <w:szCs w:val="21"/>
              </w:rPr>
              <w:t>4、</w:t>
            </w:r>
            <w:r w:rsidRPr="005E2BA1">
              <w:rPr>
                <w:rFonts w:ascii="宋体" w:hAnsi="宋体"/>
                <w:szCs w:val="21"/>
              </w:rPr>
              <w:t>听了你们的对詹天佑爷爷的真情告白，老师想起了很多很多。我不由地想起了电影《詹天佑》当中的一个让人感动的片断：1919年，詹天佑抱着重病之身，登上了八达岭长城，他眺望着自己曾经为之战斗过的这块土地，眺望着那一条“人”字行铁路，（师板书一个大大的字：人）他深情地说了这样一番话：“生命有长短，命运有沉升。粤汉路没有修通，南北大干线无法建成，初建全国铁路网的梦想破灭，是我人生中的一大憾事。所幸的是，我的生命早已化成匍匐在华夏大地上的一段铁轨，也算是我坎坷人生中的莫大幸事了……”说完这</w:t>
            </w:r>
            <w:r w:rsidRPr="005E2BA1">
              <w:rPr>
                <w:rFonts w:ascii="宋体" w:hAnsi="宋体"/>
                <w:szCs w:val="21"/>
              </w:rPr>
              <w:lastRenderedPageBreak/>
              <w:t>话不久，年仅59岁的他就与世长辞了。读读</w:t>
            </w:r>
            <w:r w:rsidRPr="005E2BA1">
              <w:rPr>
                <w:rFonts w:ascii="宋体" w:hAnsi="宋体" w:hint="eastAsia"/>
                <w:szCs w:val="21"/>
              </w:rPr>
              <w:t>下面一首小诗</w:t>
            </w:r>
            <w:r w:rsidRPr="005E2BA1">
              <w:rPr>
                <w:rFonts w:ascii="宋体" w:hAnsi="宋体"/>
                <w:szCs w:val="21"/>
              </w:rPr>
              <w:t>吧。</w:t>
            </w:r>
          </w:p>
          <w:p w:rsidR="0024202E" w:rsidRPr="005E2BA1" w:rsidRDefault="0024202E" w:rsidP="00B64AC5">
            <w:pPr>
              <w:tabs>
                <w:tab w:val="left" w:pos="6480"/>
              </w:tabs>
              <w:spacing w:line="360" w:lineRule="auto"/>
              <w:ind w:leftChars="-85" w:left="-176" w:rightChars="50" w:right="105" w:hanging="2"/>
              <w:rPr>
                <w:rFonts w:ascii="宋体" w:hAnsi="宋体"/>
                <w:b/>
                <w:szCs w:val="21"/>
              </w:rPr>
            </w:pPr>
            <w:r w:rsidRPr="005E2BA1">
              <w:rPr>
                <w:rFonts w:ascii="宋体" w:hAnsi="宋体"/>
                <w:szCs w:val="21"/>
              </w:rPr>
              <w:t xml:space="preserve">　　</w:t>
            </w:r>
            <w:r w:rsidRPr="005E2BA1">
              <w:rPr>
                <w:rFonts w:ascii="宋体" w:hAnsi="宋体"/>
                <w:b/>
                <w:szCs w:val="21"/>
              </w:rPr>
              <w:t>五、</w:t>
            </w:r>
            <w:r w:rsidRPr="005E2BA1">
              <w:rPr>
                <w:rFonts w:ascii="宋体" w:hAnsi="宋体" w:hint="eastAsia"/>
                <w:b/>
                <w:szCs w:val="21"/>
              </w:rPr>
              <w:t>朗诵诗文  升华感情</w:t>
            </w:r>
          </w:p>
          <w:p w:rsidR="0024202E" w:rsidRPr="005E2BA1" w:rsidRDefault="0024202E" w:rsidP="00B64AC5">
            <w:pPr>
              <w:tabs>
                <w:tab w:val="left" w:pos="6480"/>
              </w:tabs>
              <w:spacing w:line="360" w:lineRule="auto"/>
              <w:ind w:leftChars="-85" w:left="-176" w:rightChars="50" w:right="105" w:hanging="2"/>
              <w:rPr>
                <w:rFonts w:ascii="宋体" w:hAnsi="宋体"/>
                <w:szCs w:val="21"/>
              </w:rPr>
            </w:pPr>
            <w:r w:rsidRPr="005E2BA1">
              <w:rPr>
                <w:rFonts w:ascii="宋体" w:hAnsi="宋体"/>
                <w:szCs w:val="21"/>
              </w:rPr>
              <w:t xml:space="preserve">　　百年沧桑</w:t>
            </w:r>
            <w:r>
              <w:rPr>
                <w:rFonts w:ascii="宋体" w:hAnsi="宋体" w:hint="eastAsia"/>
                <w:szCs w:val="21"/>
              </w:rPr>
              <w:t>\</w:t>
            </w:r>
            <w:r w:rsidRPr="005E2BA1">
              <w:rPr>
                <w:rFonts w:ascii="宋体" w:hAnsi="宋体"/>
                <w:szCs w:val="21"/>
              </w:rPr>
              <w:t>可以改变很多很多</w:t>
            </w:r>
            <w:r>
              <w:rPr>
                <w:rFonts w:ascii="宋体" w:hAnsi="宋体" w:hint="eastAsia"/>
                <w:szCs w:val="21"/>
              </w:rPr>
              <w:t>\</w:t>
            </w:r>
            <w:r w:rsidRPr="005E2BA1">
              <w:rPr>
                <w:rFonts w:ascii="宋体" w:hAnsi="宋体"/>
                <w:szCs w:val="21"/>
              </w:rPr>
              <w:t>但，詹天佑用生命书写的“人”字</w:t>
            </w:r>
            <w:r>
              <w:rPr>
                <w:rFonts w:ascii="宋体" w:hAnsi="宋体" w:hint="eastAsia"/>
                <w:szCs w:val="21"/>
              </w:rPr>
              <w:t>\</w:t>
            </w:r>
            <w:r w:rsidRPr="005E2BA1">
              <w:rPr>
                <w:rFonts w:ascii="宋体" w:hAnsi="宋体"/>
                <w:szCs w:val="21"/>
              </w:rPr>
              <w:t>永远留在了华夏大地</w:t>
            </w:r>
            <w:r>
              <w:rPr>
                <w:rFonts w:ascii="宋体" w:hAnsi="宋体" w:hint="eastAsia"/>
                <w:szCs w:val="21"/>
              </w:rPr>
              <w:t>\</w:t>
            </w:r>
            <w:r w:rsidRPr="005E2BA1">
              <w:rPr>
                <w:rFonts w:ascii="宋体" w:hAnsi="宋体"/>
                <w:szCs w:val="21"/>
              </w:rPr>
              <w:t>纪念一条铁路</w:t>
            </w:r>
            <w:r>
              <w:rPr>
                <w:rFonts w:ascii="宋体" w:hAnsi="宋体" w:hint="eastAsia"/>
                <w:szCs w:val="21"/>
              </w:rPr>
              <w:t>\</w:t>
            </w:r>
            <w:r w:rsidRPr="005E2BA1">
              <w:rPr>
                <w:rFonts w:ascii="宋体" w:hAnsi="宋体"/>
                <w:szCs w:val="21"/>
              </w:rPr>
              <w:t>是为了牢记一段历史</w:t>
            </w:r>
            <w:r>
              <w:rPr>
                <w:rFonts w:ascii="宋体" w:hAnsi="宋体" w:hint="eastAsia"/>
                <w:szCs w:val="21"/>
              </w:rPr>
              <w:t>\</w:t>
            </w:r>
            <w:r w:rsidRPr="005E2BA1">
              <w:rPr>
                <w:rFonts w:ascii="宋体" w:hAnsi="宋体"/>
                <w:szCs w:val="21"/>
              </w:rPr>
              <w:t>缅怀一位伟人</w:t>
            </w:r>
            <w:r>
              <w:rPr>
                <w:rFonts w:ascii="宋体" w:hAnsi="宋体" w:hint="eastAsia"/>
                <w:szCs w:val="21"/>
              </w:rPr>
              <w:t>\</w:t>
            </w:r>
            <w:r w:rsidRPr="005E2BA1">
              <w:rPr>
                <w:rFonts w:ascii="宋体" w:hAnsi="宋体"/>
                <w:szCs w:val="21"/>
              </w:rPr>
              <w:t>更为了传承一种精神</w:t>
            </w:r>
            <w:r>
              <w:rPr>
                <w:rFonts w:ascii="宋体" w:hAnsi="宋体" w:hint="eastAsia"/>
                <w:szCs w:val="21"/>
              </w:rPr>
              <w:t>\</w:t>
            </w:r>
            <w:r w:rsidRPr="005E2BA1">
              <w:rPr>
                <w:rFonts w:ascii="宋体" w:hAnsi="宋体"/>
                <w:szCs w:val="21"/>
              </w:rPr>
              <w:t>纪念一条铁路</w:t>
            </w:r>
            <w:r>
              <w:rPr>
                <w:rFonts w:ascii="宋体" w:hAnsi="宋体" w:hint="eastAsia"/>
                <w:szCs w:val="21"/>
              </w:rPr>
              <w:t>\</w:t>
            </w:r>
            <w:r w:rsidRPr="005E2BA1">
              <w:rPr>
                <w:rFonts w:ascii="宋体" w:hAnsi="宋体"/>
                <w:szCs w:val="21"/>
              </w:rPr>
              <w:t xml:space="preserve">　是为了</w:t>
            </w:r>
            <w:r>
              <w:rPr>
                <w:rFonts w:ascii="宋体" w:hAnsi="宋体" w:hint="eastAsia"/>
                <w:szCs w:val="21"/>
              </w:rPr>
              <w:t>\</w:t>
            </w:r>
            <w:r w:rsidRPr="005E2BA1">
              <w:rPr>
                <w:rFonts w:ascii="宋体" w:hAnsi="宋体"/>
                <w:szCs w:val="21"/>
              </w:rPr>
              <w:t>牢记一段历史</w:t>
            </w:r>
            <w:r>
              <w:rPr>
                <w:rFonts w:ascii="宋体" w:hAnsi="宋体" w:hint="eastAsia"/>
                <w:szCs w:val="21"/>
              </w:rPr>
              <w:t>\</w:t>
            </w:r>
            <w:r w:rsidRPr="005E2BA1">
              <w:rPr>
                <w:rFonts w:ascii="宋体" w:hAnsi="宋体"/>
                <w:szCs w:val="21"/>
              </w:rPr>
              <w:t>缅怀一位伟人</w:t>
            </w:r>
            <w:r>
              <w:rPr>
                <w:rFonts w:ascii="宋体" w:hAnsi="宋体" w:hint="eastAsia"/>
                <w:szCs w:val="21"/>
              </w:rPr>
              <w:t>\</w:t>
            </w:r>
            <w:r w:rsidRPr="005E2BA1">
              <w:rPr>
                <w:rFonts w:ascii="宋体" w:hAnsi="宋体"/>
                <w:szCs w:val="21"/>
              </w:rPr>
              <w:t>更为了</w:t>
            </w:r>
            <w:r>
              <w:rPr>
                <w:rFonts w:ascii="宋体" w:hAnsi="宋体" w:hint="eastAsia"/>
                <w:szCs w:val="21"/>
              </w:rPr>
              <w:t>\</w:t>
            </w:r>
            <w:r w:rsidRPr="005E2BA1">
              <w:rPr>
                <w:rFonts w:ascii="宋体" w:hAnsi="宋体"/>
                <w:szCs w:val="21"/>
              </w:rPr>
              <w:t>传承一种精神</w:t>
            </w:r>
            <w:r>
              <w:rPr>
                <w:rFonts w:ascii="宋体" w:hAnsi="宋体" w:hint="eastAsia"/>
                <w:szCs w:val="21"/>
              </w:rPr>
              <w:t>\</w:t>
            </w:r>
            <w:r w:rsidRPr="005E2BA1">
              <w:rPr>
                <w:rFonts w:ascii="宋体" w:hAnsi="宋体"/>
                <w:szCs w:val="21"/>
              </w:rPr>
              <w:t xml:space="preserve">　　但是不要</w:t>
            </w:r>
            <w:r>
              <w:rPr>
                <w:rFonts w:ascii="宋体" w:hAnsi="宋体" w:hint="eastAsia"/>
                <w:szCs w:val="21"/>
              </w:rPr>
              <w:t>\</w:t>
            </w:r>
            <w:r w:rsidRPr="005E2BA1">
              <w:rPr>
                <w:rFonts w:ascii="宋体" w:hAnsi="宋体"/>
                <w:szCs w:val="21"/>
              </w:rPr>
              <w:t>仅仅在特别的日子里</w:t>
            </w:r>
            <w:r>
              <w:rPr>
                <w:rFonts w:ascii="宋体" w:hAnsi="宋体" w:hint="eastAsia"/>
                <w:szCs w:val="21"/>
              </w:rPr>
              <w:t>\</w:t>
            </w:r>
            <w:r w:rsidRPr="005E2BA1">
              <w:rPr>
                <w:rFonts w:ascii="宋体" w:hAnsi="宋体"/>
                <w:szCs w:val="21"/>
              </w:rPr>
              <w:t>才将詹天佑想起</w:t>
            </w:r>
          </w:p>
          <w:p w:rsidR="0024202E" w:rsidRPr="005E2BA1" w:rsidRDefault="0024202E" w:rsidP="00B64AC5">
            <w:pPr>
              <w:tabs>
                <w:tab w:val="left" w:pos="6480"/>
              </w:tabs>
              <w:spacing w:line="360" w:lineRule="auto"/>
              <w:ind w:leftChars="-85" w:left="-176" w:rightChars="50" w:right="105" w:hanging="2"/>
              <w:rPr>
                <w:rFonts w:ascii="宋体" w:hAnsi="宋体"/>
                <w:b/>
                <w:szCs w:val="21"/>
              </w:rPr>
            </w:pPr>
            <w:r w:rsidRPr="005E2BA1">
              <w:rPr>
                <w:rFonts w:ascii="宋体" w:hAnsi="宋体"/>
                <w:szCs w:val="21"/>
              </w:rPr>
              <w:t xml:space="preserve">　　</w:t>
            </w:r>
            <w:r w:rsidRPr="005E2BA1">
              <w:rPr>
                <w:rFonts w:ascii="宋体" w:hAnsi="宋体" w:cs="宋体"/>
                <w:b/>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12473940</wp:posOffset>
                      </wp:positionV>
                      <wp:extent cx="10058400" cy="6537960"/>
                      <wp:effectExtent l="0" t="0" r="19050" b="15240"/>
                      <wp:wrapNone/>
                      <wp:docPr id="3" name="文本框 3"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653796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5538"/>
                                  </w:tblGrid>
                                  <w:tr w:rsidR="0024202E">
                                    <w:trPr>
                                      <w:tblCellSpacing w:w="0" w:type="dxa"/>
                                    </w:trPr>
                                    <w:tc>
                                      <w:tcPr>
                                        <w:tcW w:w="0" w:type="auto"/>
                                        <w:tcBorders>
                                          <w:top w:val="nil"/>
                                          <w:left w:val="nil"/>
                                          <w:bottom w:val="nil"/>
                                          <w:right w:val="nil"/>
                                        </w:tcBorders>
                                        <w:shd w:val="clear" w:color="auto" w:fill="auto"/>
                                        <w:vAlign w:val="center"/>
                                      </w:tcPr>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0"/>
                                        </w:tblGrid>
                                        <w:tr w:rsidR="0024202E">
                                          <w:trPr>
                                            <w:cantSplit/>
                                            <w:trHeight w:val="461"/>
                                          </w:trPr>
                                          <w:tc>
                                            <w:tcPr>
                                              <w:tcW w:w="12780" w:type="dxa"/>
                                              <w:tcBorders>
                                                <w:top w:val="single" w:sz="4" w:space="0" w:color="auto"/>
                                                <w:left w:val="single" w:sz="4" w:space="0" w:color="auto"/>
                                                <w:bottom w:val="single" w:sz="4" w:space="0" w:color="auto"/>
                                                <w:right w:val="single" w:sz="4" w:space="0" w:color="auto"/>
                                              </w:tcBorders>
                                              <w:shd w:val="clear" w:color="auto" w:fill="auto"/>
                                            </w:tcPr>
                                            <w:p w:rsidR="0024202E" w:rsidRDefault="0024202E">
                                              <w:pPr>
                                                <w:jc w:val="center"/>
                                                <w:rPr>
                                                  <w:rFonts w:ascii="宋体" w:hAnsi="宋体" w:cs="宋体"/>
                                                  <w:sz w:val="24"/>
                                                </w:rPr>
                                              </w:pPr>
                                              <w:r>
                                                <w:t> </w:t>
                                              </w:r>
                                            </w:p>
                                          </w:tc>
                                        </w:tr>
                                      </w:tbl>
                                      <w:p w:rsidR="0024202E" w:rsidRDefault="0024202E">
                                        <w:pPr>
                                          <w:rPr>
                                            <w:rFonts w:ascii="ˎ̥" w:hAnsi="ˎ̥" w:cs="宋体" w:hint="eastAsia"/>
                                            <w:sz w:val="18"/>
                                            <w:szCs w:val="18"/>
                                          </w:rPr>
                                        </w:pPr>
                                      </w:p>
                                    </w:tc>
                                  </w:tr>
                                </w:tbl>
                                <w:p w:rsidR="0024202E" w:rsidRDefault="0024202E" w:rsidP="002420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alt="       " style="position:absolute;left:0;text-align:left;margin-left:-18pt;margin-top:982.2pt;width:11in;height:51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" strokecolor="white">
                      <v:textbox>
                        <w:txbxContent>
                          <w:tbl>
                            <w:tblPr>
                              <w:tblW w:w="5000" w:type="pct"/>
                              <w:tblCellSpacing w:w="0" w:type="dxa"/>
                              <w:tblCellMar>
                                <w:left w:w="0" w:type="dxa"/>
                                <w:right w:w="0" w:type="dxa"/>
                              </w:tblCellMar>
                              <w:tblLook w:val="0000" w:firstRow="0" w:lastRow="0" w:firstColumn="0" w:lastColumn="0" w:noHBand="0" w:noVBand="0"/>
                            </w:tblPr>
                            <w:tblGrid>
                              <w:gridCol w:w="15538"/>
                            </w:tblGrid>
                            <w:tr w:rsidR="0024202E">
                              <w:trPr>
                                <w:tblCellSpacing w:w="0" w:type="dxa"/>
                              </w:trPr>
                              <w:tc>
                                <w:tcPr>
                                  <w:tcW w:w="0" w:type="auto"/>
                                  <w:tcBorders>
                                    <w:top w:val="nil"/>
                                    <w:left w:val="nil"/>
                                    <w:bottom w:val="nil"/>
                                    <w:right w:val="nil"/>
                                  </w:tcBorders>
                                  <w:shd w:val="clear" w:color="auto" w:fill="auto"/>
                                  <w:vAlign w:val="center"/>
                                </w:tcPr>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0"/>
                                  </w:tblGrid>
                                  <w:tr w:rsidR="0024202E">
                                    <w:trPr>
                                      <w:cantSplit/>
                                      <w:trHeight w:val="461"/>
                                    </w:trPr>
                                    <w:tc>
                                      <w:tcPr>
                                        <w:tcW w:w="12780" w:type="dxa"/>
                                        <w:tcBorders>
                                          <w:top w:val="single" w:sz="4" w:space="0" w:color="auto"/>
                                          <w:left w:val="single" w:sz="4" w:space="0" w:color="auto"/>
                                          <w:bottom w:val="single" w:sz="4" w:space="0" w:color="auto"/>
                                          <w:right w:val="single" w:sz="4" w:space="0" w:color="auto"/>
                                        </w:tcBorders>
                                        <w:shd w:val="clear" w:color="auto" w:fill="auto"/>
                                      </w:tcPr>
                                      <w:p w:rsidR="0024202E" w:rsidRDefault="0024202E">
                                        <w:pPr>
                                          <w:jc w:val="center"/>
                                          <w:rPr>
                                            <w:rFonts w:ascii="宋体" w:hAnsi="宋体" w:cs="宋体"/>
                                            <w:sz w:val="24"/>
                                          </w:rPr>
                                        </w:pPr>
                                        <w:r>
                                          <w:t> </w:t>
                                        </w:r>
                                      </w:p>
                                    </w:tc>
                                  </w:tr>
                                </w:tbl>
                                <w:p w:rsidR="0024202E" w:rsidRDefault="0024202E">
                                  <w:pPr>
                                    <w:rPr>
                                      <w:rFonts w:ascii="ˎ̥" w:hAnsi="ˎ̥" w:cs="宋体" w:hint="eastAsia"/>
                                      <w:sz w:val="18"/>
                                      <w:szCs w:val="18"/>
                                    </w:rPr>
                                  </w:pPr>
                                </w:p>
                              </w:tc>
                            </w:tr>
                          </w:tbl>
                          <w:p w:rsidR="0024202E" w:rsidRDefault="0024202E" w:rsidP="0024202E"/>
                        </w:txbxContent>
                      </v:textbox>
                    </v:shape>
                  </w:pict>
                </mc:Fallback>
              </mc:AlternateContent>
            </w:r>
            <w:r w:rsidRPr="005E2BA1">
              <w:rPr>
                <w:rFonts w:ascii="宋体" w:hAnsi="宋体" w:cs="宋体"/>
                <w:b/>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12473940</wp:posOffset>
                      </wp:positionV>
                      <wp:extent cx="10058400" cy="6537960"/>
                      <wp:effectExtent l="0" t="0" r="19050" b="15240"/>
                      <wp:wrapNone/>
                      <wp:docPr id="2" name="文本框 2"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653796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5538"/>
                                  </w:tblGrid>
                                  <w:tr w:rsidR="0024202E">
                                    <w:trPr>
                                      <w:tblCellSpacing w:w="0" w:type="dxa"/>
                                    </w:trPr>
                                    <w:tc>
                                      <w:tcPr>
                                        <w:tcW w:w="0" w:type="auto"/>
                                        <w:tcBorders>
                                          <w:top w:val="nil"/>
                                          <w:left w:val="nil"/>
                                          <w:bottom w:val="nil"/>
                                          <w:right w:val="nil"/>
                                        </w:tcBorders>
                                        <w:shd w:val="clear" w:color="auto" w:fill="auto"/>
                                        <w:vAlign w:val="center"/>
                                      </w:tcPr>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0"/>
                                        </w:tblGrid>
                                        <w:tr w:rsidR="0024202E">
                                          <w:trPr>
                                            <w:cantSplit/>
                                            <w:trHeight w:val="461"/>
                                          </w:trPr>
                                          <w:tc>
                                            <w:tcPr>
                                              <w:tcW w:w="12780" w:type="dxa"/>
                                              <w:tcBorders>
                                                <w:top w:val="single" w:sz="4" w:space="0" w:color="auto"/>
                                                <w:left w:val="single" w:sz="4" w:space="0" w:color="auto"/>
                                                <w:bottom w:val="single" w:sz="4" w:space="0" w:color="auto"/>
                                                <w:right w:val="single" w:sz="4" w:space="0" w:color="auto"/>
                                              </w:tcBorders>
                                              <w:shd w:val="clear" w:color="auto" w:fill="auto"/>
                                            </w:tcPr>
                                            <w:p w:rsidR="0024202E" w:rsidRDefault="0024202E">
                                              <w:pPr>
                                                <w:jc w:val="center"/>
                                                <w:rPr>
                                                  <w:rFonts w:ascii="宋体" w:hAnsi="宋体"/>
                                                  <w:sz w:val="24"/>
                                                </w:rP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rPr>
                                                  <w:rFonts w:ascii="宋体" w:hAnsi="宋体" w:cs="宋体"/>
                                                  <w:sz w:val="24"/>
                                                </w:rPr>
                                              </w:pPr>
                                              <w:r>
                                                <w:t> </w:t>
                                              </w:r>
                                            </w:p>
                                          </w:tc>
                                        </w:tr>
                                      </w:tbl>
                                      <w:p w:rsidR="0024202E" w:rsidRDefault="0024202E">
                                        <w:pPr>
                                          <w:rPr>
                                            <w:rFonts w:ascii="ˎ̥" w:hAnsi="ˎ̥" w:cs="宋体" w:hint="eastAsia"/>
                                            <w:sz w:val="18"/>
                                            <w:szCs w:val="18"/>
                                          </w:rPr>
                                        </w:pPr>
                                      </w:p>
                                    </w:tc>
                                  </w:tr>
                                </w:tbl>
                                <w:p w:rsidR="0024202E" w:rsidRDefault="0024202E" w:rsidP="002420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alt="       " style="position:absolute;left:0;text-align:left;margin-left:-18pt;margin-top:982.2pt;width:11in;height:51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" strokecolor="white">
                      <v:textbox>
                        <w:txbxContent>
                          <w:tbl>
                            <w:tblPr>
                              <w:tblW w:w="5000" w:type="pct"/>
                              <w:tblCellSpacing w:w="0" w:type="dxa"/>
                              <w:tblCellMar>
                                <w:left w:w="0" w:type="dxa"/>
                                <w:right w:w="0" w:type="dxa"/>
                              </w:tblCellMar>
                              <w:tblLook w:val="0000" w:firstRow="0" w:lastRow="0" w:firstColumn="0" w:lastColumn="0" w:noHBand="0" w:noVBand="0"/>
                            </w:tblPr>
                            <w:tblGrid>
                              <w:gridCol w:w="15538"/>
                            </w:tblGrid>
                            <w:tr w:rsidR="0024202E">
                              <w:trPr>
                                <w:tblCellSpacing w:w="0" w:type="dxa"/>
                              </w:trPr>
                              <w:tc>
                                <w:tcPr>
                                  <w:tcW w:w="0" w:type="auto"/>
                                  <w:tcBorders>
                                    <w:top w:val="nil"/>
                                    <w:left w:val="nil"/>
                                    <w:bottom w:val="nil"/>
                                    <w:right w:val="nil"/>
                                  </w:tcBorders>
                                  <w:shd w:val="clear" w:color="auto" w:fill="auto"/>
                                  <w:vAlign w:val="center"/>
                                </w:tcPr>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0"/>
                                  </w:tblGrid>
                                  <w:tr w:rsidR="0024202E">
                                    <w:trPr>
                                      <w:cantSplit/>
                                      <w:trHeight w:val="461"/>
                                    </w:trPr>
                                    <w:tc>
                                      <w:tcPr>
                                        <w:tcW w:w="12780" w:type="dxa"/>
                                        <w:tcBorders>
                                          <w:top w:val="single" w:sz="4" w:space="0" w:color="auto"/>
                                          <w:left w:val="single" w:sz="4" w:space="0" w:color="auto"/>
                                          <w:bottom w:val="single" w:sz="4" w:space="0" w:color="auto"/>
                                          <w:right w:val="single" w:sz="4" w:space="0" w:color="auto"/>
                                        </w:tcBorders>
                                        <w:shd w:val="clear" w:color="auto" w:fill="auto"/>
                                      </w:tcPr>
                                      <w:p w:rsidR="0024202E" w:rsidRDefault="0024202E">
                                        <w:pPr>
                                          <w:jc w:val="center"/>
                                          <w:rPr>
                                            <w:rFonts w:ascii="宋体" w:hAnsi="宋体"/>
                                            <w:sz w:val="24"/>
                                          </w:rP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rPr>
                                            <w:rFonts w:ascii="宋体" w:hAnsi="宋体" w:cs="宋体"/>
                                            <w:sz w:val="24"/>
                                          </w:rPr>
                                        </w:pPr>
                                        <w:r>
                                          <w:t> </w:t>
                                        </w:r>
                                      </w:p>
                                    </w:tc>
                                  </w:tr>
                                </w:tbl>
                                <w:p w:rsidR="0024202E" w:rsidRDefault="0024202E">
                                  <w:pPr>
                                    <w:rPr>
                                      <w:rFonts w:ascii="ˎ̥" w:hAnsi="ˎ̥" w:cs="宋体" w:hint="eastAsia"/>
                                      <w:sz w:val="18"/>
                                      <w:szCs w:val="18"/>
                                    </w:rPr>
                                  </w:pPr>
                                </w:p>
                              </w:tc>
                            </w:tr>
                          </w:tbl>
                          <w:p w:rsidR="0024202E" w:rsidRDefault="0024202E" w:rsidP="0024202E"/>
                        </w:txbxContent>
                      </v:textbox>
                    </v:shape>
                  </w:pict>
                </mc:Fallback>
              </mc:AlternateContent>
            </w:r>
            <w:r w:rsidRPr="005E2BA1">
              <w:rPr>
                <w:rFonts w:ascii="宋体" w:hAnsi="宋体" w:cs="宋体"/>
                <w:b/>
                <w:noProof/>
                <w:color w:val="000000"/>
                <w:kern w:val="0"/>
                <w:szCs w:val="21"/>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12473940</wp:posOffset>
                      </wp:positionV>
                      <wp:extent cx="10058400" cy="6537960"/>
                      <wp:effectExtent l="0" t="0" r="19050" b="15240"/>
                      <wp:wrapNone/>
                      <wp:docPr id="1" name="文本框 1"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6537960"/>
                              </a:xfrm>
                              <a:prstGeom prst="rect">
                                <a:avLst/>
                              </a:prstGeom>
                              <a:solidFill>
                                <a:srgbClr val="FFFFFF"/>
                              </a:solidFill>
                              <a:ln w="9525">
                                <a:solidFill>
                                  <a:srgbClr val="FFFFFF"/>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5538"/>
                                  </w:tblGrid>
                                  <w:tr w:rsidR="0024202E">
                                    <w:trPr>
                                      <w:tblCellSpacing w:w="0" w:type="dxa"/>
                                    </w:trPr>
                                    <w:tc>
                                      <w:tcPr>
                                        <w:tcW w:w="0" w:type="auto"/>
                                        <w:tcBorders>
                                          <w:top w:val="nil"/>
                                          <w:left w:val="nil"/>
                                          <w:bottom w:val="nil"/>
                                          <w:right w:val="nil"/>
                                        </w:tcBorders>
                                        <w:shd w:val="clear" w:color="auto" w:fill="auto"/>
                                        <w:vAlign w:val="center"/>
                                      </w:tcPr>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0"/>
                                        </w:tblGrid>
                                        <w:tr w:rsidR="0024202E">
                                          <w:trPr>
                                            <w:cantSplit/>
                                            <w:trHeight w:val="461"/>
                                          </w:trPr>
                                          <w:tc>
                                            <w:tcPr>
                                              <w:tcW w:w="12780" w:type="dxa"/>
                                              <w:tcBorders>
                                                <w:top w:val="single" w:sz="4" w:space="0" w:color="auto"/>
                                                <w:left w:val="single" w:sz="4" w:space="0" w:color="auto"/>
                                                <w:bottom w:val="single" w:sz="4" w:space="0" w:color="auto"/>
                                                <w:right w:val="single" w:sz="4" w:space="0" w:color="auto"/>
                                              </w:tcBorders>
                                              <w:shd w:val="clear" w:color="auto" w:fill="auto"/>
                                            </w:tcPr>
                                            <w:p w:rsidR="0024202E" w:rsidRDefault="0024202E">
                                              <w:pPr>
                                                <w:jc w:val="center"/>
                                                <w:rPr>
                                                  <w:rFonts w:ascii="宋体" w:hAnsi="宋体"/>
                                                  <w:sz w:val="24"/>
                                                </w:rP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rPr>
                                                  <w:rFonts w:ascii="宋体" w:hAnsi="宋体" w:cs="宋体"/>
                                                  <w:sz w:val="24"/>
                                                </w:rPr>
                                              </w:pPr>
                                              <w:r>
                                                <w:t> </w:t>
                                              </w:r>
                                            </w:p>
                                          </w:tc>
                                        </w:tr>
                                      </w:tbl>
                                      <w:p w:rsidR="0024202E" w:rsidRDefault="0024202E">
                                        <w:pPr>
                                          <w:rPr>
                                            <w:rFonts w:ascii="ˎ̥" w:hAnsi="ˎ̥" w:cs="宋体" w:hint="eastAsia"/>
                                            <w:sz w:val="18"/>
                                            <w:szCs w:val="18"/>
                                          </w:rPr>
                                        </w:pPr>
                                      </w:p>
                                    </w:tc>
                                  </w:tr>
                                </w:tbl>
                                <w:p w:rsidR="0024202E" w:rsidRDefault="0024202E" w:rsidP="002420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8" type="#_x0000_t202" alt="       " style="position:absolute;left:0;text-align:left;margin-left:-18pt;margin-top:982.2pt;width:11in;height:51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" strokecolor="white">
                      <v:textbox>
                        <w:txbxContent>
                          <w:tbl>
                            <w:tblPr>
                              <w:tblW w:w="5000" w:type="pct"/>
                              <w:tblCellSpacing w:w="0" w:type="dxa"/>
                              <w:tblCellMar>
                                <w:left w:w="0" w:type="dxa"/>
                                <w:right w:w="0" w:type="dxa"/>
                              </w:tblCellMar>
                              <w:tblLook w:val="0000" w:firstRow="0" w:lastRow="0" w:firstColumn="0" w:lastColumn="0" w:noHBand="0" w:noVBand="0"/>
                            </w:tblPr>
                            <w:tblGrid>
                              <w:gridCol w:w="15538"/>
                            </w:tblGrid>
                            <w:tr w:rsidR="0024202E">
                              <w:trPr>
                                <w:tblCellSpacing w:w="0" w:type="dxa"/>
                              </w:trPr>
                              <w:tc>
                                <w:tcPr>
                                  <w:tcW w:w="0" w:type="auto"/>
                                  <w:tcBorders>
                                    <w:top w:val="nil"/>
                                    <w:left w:val="nil"/>
                                    <w:bottom w:val="nil"/>
                                    <w:right w:val="nil"/>
                                  </w:tcBorders>
                                  <w:shd w:val="clear" w:color="auto" w:fill="auto"/>
                                  <w:vAlign w:val="center"/>
                                </w:tcPr>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0"/>
                                  </w:tblGrid>
                                  <w:tr w:rsidR="0024202E">
                                    <w:trPr>
                                      <w:cantSplit/>
                                      <w:trHeight w:val="461"/>
                                    </w:trPr>
                                    <w:tc>
                                      <w:tcPr>
                                        <w:tcW w:w="12780" w:type="dxa"/>
                                        <w:tcBorders>
                                          <w:top w:val="single" w:sz="4" w:space="0" w:color="auto"/>
                                          <w:left w:val="single" w:sz="4" w:space="0" w:color="auto"/>
                                          <w:bottom w:val="single" w:sz="4" w:space="0" w:color="auto"/>
                                          <w:right w:val="single" w:sz="4" w:space="0" w:color="auto"/>
                                        </w:tcBorders>
                                        <w:shd w:val="clear" w:color="auto" w:fill="auto"/>
                                      </w:tcPr>
                                      <w:p w:rsidR="0024202E" w:rsidRDefault="0024202E">
                                        <w:pPr>
                                          <w:jc w:val="center"/>
                                          <w:rPr>
                                            <w:rFonts w:ascii="宋体" w:hAnsi="宋体"/>
                                            <w:sz w:val="24"/>
                                          </w:rP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pPr>
                                        <w:r>
                                          <w:t> </w:t>
                                        </w:r>
                                      </w:p>
                                      <w:p w:rsidR="0024202E" w:rsidRDefault="0024202E">
                                        <w:pPr>
                                          <w:jc w:val="center"/>
                                          <w:rPr>
                                            <w:rFonts w:ascii="宋体" w:hAnsi="宋体" w:cs="宋体"/>
                                            <w:sz w:val="24"/>
                                          </w:rPr>
                                        </w:pPr>
                                        <w:r>
                                          <w:t> </w:t>
                                        </w:r>
                                      </w:p>
                                    </w:tc>
                                  </w:tr>
                                </w:tbl>
                                <w:p w:rsidR="0024202E" w:rsidRDefault="0024202E">
                                  <w:pPr>
                                    <w:rPr>
                                      <w:rFonts w:ascii="ˎ̥" w:hAnsi="ˎ̥" w:cs="宋体" w:hint="eastAsia"/>
                                      <w:sz w:val="18"/>
                                      <w:szCs w:val="18"/>
                                    </w:rPr>
                                  </w:pPr>
                                </w:p>
                              </w:tc>
                            </w:tr>
                          </w:tbl>
                          <w:p w:rsidR="0024202E" w:rsidRDefault="0024202E" w:rsidP="0024202E"/>
                        </w:txbxContent>
                      </v:textbox>
                    </v:shape>
                  </w:pict>
                </mc:Fallback>
              </mc:AlternateContent>
            </w:r>
            <w:r w:rsidRPr="005E2BA1">
              <w:rPr>
                <w:rFonts w:ascii="宋体" w:hAnsi="宋体" w:hint="eastAsia"/>
                <w:b/>
                <w:szCs w:val="21"/>
              </w:rPr>
              <w:t>六、引导学生进行综合性学习</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1、师生一起齐读综合性学习的要求，思考：在这次综合性学习中，我们可以做些什么？</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2、生自由谈自己最希望进行的综合性学习活动。</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3、生根据自己的选择自由与班上同学结队，并进行分工。</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4、建议：表格式、自己设计图形（讲内容放入图形中，如画一棵大树，将树的枝丫放上收集到的资料，并注明收集资料的方式）、小图册形、研究报告、习作展示式</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5、注意：</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1）对资料的收集整理，要对收集到的资料进行删减，找到自己最需要的部分，不要只是完成资料的堆积。</w:t>
            </w:r>
          </w:p>
          <w:p w:rsidR="0024202E" w:rsidRPr="005E2BA1" w:rsidRDefault="0024202E" w:rsidP="00B64AC5">
            <w:pPr>
              <w:tabs>
                <w:tab w:val="left" w:pos="6480"/>
              </w:tabs>
              <w:spacing w:line="360" w:lineRule="auto"/>
              <w:ind w:leftChars="-85" w:left="-178" w:rightChars="50" w:right="105" w:firstLineChars="200" w:firstLine="420"/>
              <w:rPr>
                <w:rFonts w:ascii="宋体" w:hAnsi="宋体"/>
                <w:szCs w:val="21"/>
              </w:rPr>
            </w:pPr>
            <w:r w:rsidRPr="005E2BA1">
              <w:rPr>
                <w:rFonts w:ascii="宋体" w:hAnsi="宋体" w:hint="eastAsia"/>
                <w:szCs w:val="21"/>
              </w:rPr>
              <w:t>2)要注意收集资料途径的多样化，不要拘泥于一两种途径。</w:t>
            </w:r>
          </w:p>
          <w:p w:rsidR="0024202E" w:rsidRDefault="0024202E" w:rsidP="00B64AC5">
            <w:pPr>
              <w:spacing w:line="360" w:lineRule="exact"/>
            </w:pPr>
          </w:p>
        </w:tc>
        <w:tc>
          <w:tcPr>
            <w:tcW w:w="1980" w:type="dxa"/>
            <w:gridSpan w:val="3"/>
            <w:tcBorders>
              <w:top w:val="single" w:sz="4" w:space="0" w:color="auto"/>
              <w:left w:val="single" w:sz="4" w:space="0" w:color="auto"/>
              <w:bottom w:val="single" w:sz="4" w:space="0" w:color="auto"/>
              <w:right w:val="single" w:sz="4" w:space="0" w:color="auto"/>
            </w:tcBorders>
          </w:tcPr>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rPr>
                <w:rFonts w:ascii="宋体" w:hAnsi="宋体"/>
                <w:color w:val="000000"/>
                <w:sz w:val="24"/>
              </w:rPr>
            </w:pPr>
          </w:p>
          <w:p w:rsidR="0024202E" w:rsidRDefault="0024202E" w:rsidP="00B64AC5">
            <w:pPr>
              <w:widowControl/>
              <w:adjustRightInd w:val="0"/>
              <w:spacing w:line="420" w:lineRule="exact"/>
              <w:jc w:val="left"/>
              <w:rPr>
                <w:rFonts w:ascii="宋体" w:hAnsi="宋体"/>
                <w:color w:val="000000"/>
                <w:sz w:val="24"/>
              </w:rPr>
            </w:pPr>
          </w:p>
        </w:tc>
      </w:tr>
      <w:tr w:rsidR="0024202E" w:rsidTr="00B64AC5">
        <w:trPr>
          <w:gridAfter w:val="1"/>
          <w:wAfter w:w="15" w:type="dxa"/>
          <w:trHeight w:val="1555"/>
        </w:trPr>
        <w:tc>
          <w:tcPr>
            <w:tcW w:w="648" w:type="dxa"/>
            <w:tcBorders>
              <w:top w:val="single" w:sz="4" w:space="0" w:color="auto"/>
              <w:left w:val="single" w:sz="4" w:space="0" w:color="auto"/>
              <w:bottom w:val="single" w:sz="4" w:space="0" w:color="auto"/>
              <w:right w:val="single" w:sz="4" w:space="0" w:color="auto"/>
            </w:tcBorders>
          </w:tcPr>
          <w:p w:rsidR="0024202E" w:rsidRDefault="0024202E" w:rsidP="00B64AC5"/>
          <w:p w:rsidR="0024202E" w:rsidRDefault="0024202E" w:rsidP="00B64AC5"/>
          <w:p w:rsidR="0024202E" w:rsidRDefault="0024202E" w:rsidP="00B64AC5">
            <w:r>
              <w:rPr>
                <w:rFonts w:hint="eastAsia"/>
              </w:rPr>
              <w:t>教</w:t>
            </w:r>
          </w:p>
          <w:p w:rsidR="0024202E" w:rsidRDefault="0024202E" w:rsidP="00B64AC5">
            <w:r>
              <w:rPr>
                <w:rFonts w:hint="eastAsia"/>
              </w:rPr>
              <w:t>后</w:t>
            </w:r>
          </w:p>
          <w:p w:rsidR="0024202E" w:rsidRDefault="0024202E" w:rsidP="00B64AC5">
            <w:r>
              <w:rPr>
                <w:rFonts w:hint="eastAsia"/>
              </w:rPr>
              <w:t>摘</w:t>
            </w:r>
          </w:p>
          <w:p w:rsidR="0024202E" w:rsidRDefault="0024202E" w:rsidP="00B64AC5">
            <w:r>
              <w:rPr>
                <w:rFonts w:hint="eastAsia"/>
              </w:rPr>
              <w:t>记</w:t>
            </w:r>
          </w:p>
        </w:tc>
        <w:tc>
          <w:tcPr>
            <w:tcW w:w="5760" w:type="dxa"/>
            <w:gridSpan w:val="3"/>
            <w:tcBorders>
              <w:top w:val="single" w:sz="4" w:space="0" w:color="auto"/>
              <w:left w:val="single" w:sz="4" w:space="0" w:color="auto"/>
              <w:bottom w:val="single" w:sz="4" w:space="0" w:color="auto"/>
              <w:right w:val="single" w:sz="4" w:space="0" w:color="auto"/>
            </w:tcBorders>
          </w:tcPr>
          <w:p w:rsidR="0024202E" w:rsidRDefault="0024202E" w:rsidP="00B64AC5">
            <w:pPr>
              <w:spacing w:line="360" w:lineRule="exact"/>
              <w:rPr>
                <w:rFonts w:ascii="宋体" w:hAnsi="宋体"/>
                <w:b/>
                <w:sz w:val="32"/>
                <w:szCs w:val="32"/>
              </w:rPr>
            </w:pPr>
          </w:p>
          <w:p w:rsidR="0024202E" w:rsidRDefault="0024202E" w:rsidP="00B64AC5">
            <w:pPr>
              <w:spacing w:line="360" w:lineRule="exact"/>
              <w:rPr>
                <w:rFonts w:ascii="宋体" w:hAnsi="宋体"/>
                <w:b/>
                <w:sz w:val="32"/>
                <w:szCs w:val="32"/>
              </w:rPr>
            </w:pPr>
          </w:p>
          <w:p w:rsidR="0024202E" w:rsidRDefault="0024202E" w:rsidP="00B64AC5">
            <w:pPr>
              <w:spacing w:line="360" w:lineRule="exact"/>
              <w:rPr>
                <w:rFonts w:ascii="宋体" w:hAnsi="宋体"/>
                <w:b/>
                <w:sz w:val="32"/>
                <w:szCs w:val="32"/>
              </w:rPr>
            </w:pPr>
          </w:p>
          <w:p w:rsidR="0024202E" w:rsidRDefault="0024202E" w:rsidP="00B64AC5">
            <w:pPr>
              <w:spacing w:line="360" w:lineRule="exact"/>
              <w:rPr>
                <w:rFonts w:ascii="宋体" w:hAnsi="宋体"/>
                <w:b/>
                <w:sz w:val="32"/>
                <w:szCs w:val="32"/>
              </w:rPr>
            </w:pPr>
          </w:p>
          <w:p w:rsidR="0024202E" w:rsidRDefault="0024202E" w:rsidP="00B64AC5">
            <w:pPr>
              <w:spacing w:line="360" w:lineRule="exact"/>
              <w:rPr>
                <w:rFonts w:ascii="宋体" w:hAnsi="宋体"/>
                <w:b/>
                <w:sz w:val="32"/>
                <w:szCs w:val="32"/>
              </w:rPr>
            </w:pPr>
          </w:p>
          <w:p w:rsidR="0024202E" w:rsidRDefault="0024202E" w:rsidP="00B64AC5">
            <w:pPr>
              <w:spacing w:line="360" w:lineRule="exact"/>
              <w:rPr>
                <w:rFonts w:ascii="宋体" w:hAnsi="宋体"/>
                <w:b/>
                <w:sz w:val="32"/>
                <w:szCs w:val="32"/>
              </w:rPr>
            </w:pPr>
          </w:p>
          <w:p w:rsidR="0024202E" w:rsidRDefault="0024202E" w:rsidP="00B64AC5">
            <w:pPr>
              <w:spacing w:line="360" w:lineRule="exact"/>
              <w:rPr>
                <w:rFonts w:ascii="宋体" w:hAnsi="宋体"/>
                <w:b/>
                <w:sz w:val="32"/>
                <w:szCs w:val="32"/>
              </w:rPr>
            </w:pPr>
          </w:p>
        </w:tc>
        <w:tc>
          <w:tcPr>
            <w:tcW w:w="1980" w:type="dxa"/>
            <w:gridSpan w:val="3"/>
            <w:tcBorders>
              <w:top w:val="single" w:sz="4" w:space="0" w:color="auto"/>
              <w:left w:val="single" w:sz="4" w:space="0" w:color="auto"/>
              <w:bottom w:val="single" w:sz="4" w:space="0" w:color="auto"/>
              <w:right w:val="single" w:sz="4" w:space="0" w:color="auto"/>
            </w:tcBorders>
          </w:tcPr>
          <w:p w:rsidR="0024202E" w:rsidRDefault="0024202E" w:rsidP="00B64AC5">
            <w:pPr>
              <w:spacing w:line="360" w:lineRule="exact"/>
              <w:ind w:firstLineChars="200" w:firstLine="480"/>
              <w:rPr>
                <w:rFonts w:ascii="宋体" w:hAnsi="宋体"/>
                <w:sz w:val="24"/>
              </w:rPr>
            </w:pPr>
          </w:p>
        </w:tc>
      </w:tr>
    </w:tbl>
    <w:p w:rsidR="003C2A6C" w:rsidRDefault="007971FC"/>
    <w:sectPr w:rsidR="003C2A6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FC" w:rsidRDefault="007971FC" w:rsidP="0024202E">
      <w:r>
        <w:separator/>
      </w:r>
    </w:p>
  </w:endnote>
  <w:endnote w:type="continuationSeparator" w:id="0">
    <w:p w:rsidR="007971FC" w:rsidRDefault="007971FC" w:rsidP="0024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61" w:rsidRDefault="00BB0F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61" w:rsidRPr="00BB0F61" w:rsidRDefault="00BB0F61" w:rsidP="00BB0F6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61" w:rsidRDefault="00BB0F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FC" w:rsidRDefault="007971FC" w:rsidP="0024202E">
      <w:r>
        <w:separator/>
      </w:r>
    </w:p>
  </w:footnote>
  <w:footnote w:type="continuationSeparator" w:id="0">
    <w:p w:rsidR="007971FC" w:rsidRDefault="007971FC" w:rsidP="00242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61" w:rsidRDefault="00BB0F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61" w:rsidRPr="00BB0F61" w:rsidRDefault="00BB0F61" w:rsidP="00BB0F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61" w:rsidRDefault="00BB0F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50"/>
    <w:rsid w:val="00007EA9"/>
    <w:rsid w:val="001651E3"/>
    <w:rsid w:val="0024202E"/>
    <w:rsid w:val="00501F57"/>
    <w:rsid w:val="007971FC"/>
    <w:rsid w:val="00A752FE"/>
    <w:rsid w:val="00BB0F61"/>
    <w:rsid w:val="00CB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02E"/>
    <w:pPr>
      <w:widowControl w:val="0"/>
      <w:jc w:val="both"/>
    </w:pPr>
    <w:rPr>
      <w:rFonts w:ascii="Times New Roman" w:eastAsia="宋体" w:hAnsi="Times New Roman" w:cs="Times New Roman"/>
      <w:szCs w:val="24"/>
    </w:rPr>
  </w:style>
  <w:style w:type="paragraph" w:styleId="3">
    <w:name w:val="heading 3"/>
    <w:basedOn w:val="a"/>
    <w:next w:val="a"/>
    <w:link w:val="3Char"/>
    <w:qFormat/>
    <w:rsid w:val="0024202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20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4202E"/>
    <w:rPr>
      <w:sz w:val="18"/>
      <w:szCs w:val="18"/>
    </w:rPr>
  </w:style>
  <w:style w:type="paragraph" w:styleId="a4">
    <w:name w:val="footer"/>
    <w:basedOn w:val="a"/>
    <w:link w:val="Char0"/>
    <w:uiPriority w:val="99"/>
    <w:unhideWhenUsed/>
    <w:rsid w:val="002420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4202E"/>
    <w:rPr>
      <w:sz w:val="18"/>
      <w:szCs w:val="18"/>
    </w:rPr>
  </w:style>
  <w:style w:type="character" w:customStyle="1" w:styleId="3Char">
    <w:name w:val="标题 3 Char"/>
    <w:basedOn w:val="a0"/>
    <w:link w:val="3"/>
    <w:rsid w:val="0024202E"/>
    <w:rPr>
      <w:rFonts w:ascii="Times New Roman" w:eastAsia="宋体" w:hAnsi="Times New Roman" w:cs="Times New Roman"/>
      <w:b/>
      <w:bCs/>
      <w:sz w:val="32"/>
      <w:szCs w:val="32"/>
    </w:rPr>
  </w:style>
  <w:style w:type="paragraph" w:styleId="a5">
    <w:name w:val="Normal (Web)"/>
    <w:basedOn w:val="a"/>
    <w:rsid w:val="0024202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3354</Characters>
  <DocSecurity>0</DocSecurity>
  <Lines>27</Lines>
  <Paragraphs>7</Paragraphs>
  <ScaleCrop>false</ScaleCrop>
  <Manager/>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2016-05-20T03:52:00Z</dcterms:created>
  <dcterms:modified xsi:type="dcterms:W3CDTF">2016-05-20T05:15:00Z</dcterms:modified>
</cp:coreProperties>
</file>